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2"/>
        <w:ind w:firstLineChars="0" w:firstLine="0"/>
      </w:pPr>
      <w:r>
        <w:t>附件1</w:t>
      </w:r>
      <w:bookmarkStart w:id="0" w:name="_GoBack"/>
      <w:bookmarkEnd w:id="0"/>
    </w:p>
    <w:p>
      <w:pPr>
        <w:adjustRightInd w:val="0"/>
        <w:snapToGrid w:val="0"/>
        <w:ind w:firstLine="640"/>
        <w:textAlignment w:val="baseline"/>
        <w:rPr>
          <w:rFonts w:eastAsia="仿宋_GB2312"/>
          <w:szCs w:val="32"/>
        </w:rPr>
      </w:pPr>
    </w:p>
    <w:p>
      <w:pPr>
        <w:pStyle w:val="15"/>
        <w:snapToGrid w:val="0"/>
        <w:spacing w:line="240" w:lineRule="auto"/>
        <w:ind w:left="0"/>
        <w:jc w:val="center"/>
        <w:rPr>
          <w:rFonts w:ascii="Times New Roman" w:eastAsia="方正小标宋_GBK" w:cs="Times New Roman" w:hAnsi="Times New Roman"/>
          <w:sz w:val="52"/>
          <w:szCs w:val="52"/>
        </w:rPr>
      </w:pPr>
    </w:p>
    <w:p>
      <w:pPr>
        <w:pStyle w:val="15"/>
        <w:snapToGrid w:val="0"/>
        <w:spacing w:line="240" w:lineRule="auto"/>
        <w:ind w:left="0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“十四五”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江苏</w:t>
      </w:r>
      <w:r>
        <w:rPr>
          <w:rFonts w:ascii="Times New Roman" w:eastAsia="方正小标宋_GBK" w:cs="Times New Roman" w:hAnsi="Times New Roman"/>
          <w:sz w:val="44"/>
          <w:szCs w:val="44"/>
        </w:rPr>
        <w:t>省重点学科验收报告</w:t>
      </w:r>
    </w:p>
    <w:p>
      <w:pPr>
        <w:adjustRightInd w:val="0"/>
        <w:snapToGrid w:val="0"/>
        <w:spacing w:line="300" w:lineRule="auto"/>
        <w:ind w:firstLine="801"/>
        <w:jc w:val="center"/>
        <w:textAlignment w:val="baseline"/>
        <w:rPr>
          <w:rFonts w:eastAsia="华文中宋"/>
          <w:b/>
          <w:bCs/>
          <w:spacing w:val="20"/>
          <w:sz w:val="36"/>
          <w:szCs w:val="36"/>
        </w:rPr>
      </w:pPr>
    </w:p>
    <w:p>
      <w:pPr>
        <w:adjustRightInd w:val="0"/>
        <w:snapToGrid w:val="0"/>
        <w:spacing w:line="300" w:lineRule="auto"/>
        <w:ind w:firstLine="801"/>
        <w:jc w:val="center"/>
        <w:textAlignment w:val="baseline"/>
        <w:rPr>
          <w:rFonts w:eastAsia="华文中宋"/>
          <w:b/>
          <w:bCs/>
          <w:spacing w:val="20"/>
          <w:sz w:val="36"/>
          <w:szCs w:val="36"/>
        </w:rPr>
      </w:pPr>
    </w:p>
    <w:p>
      <w:pPr>
        <w:adjustRightInd w:val="0"/>
        <w:snapToGrid w:val="0"/>
        <w:spacing w:line="300" w:lineRule="auto"/>
        <w:ind w:firstLine="801"/>
        <w:jc w:val="center"/>
        <w:textAlignment w:val="baseline"/>
        <w:rPr>
          <w:rFonts w:eastAsia="华文中宋"/>
          <w:b/>
          <w:bCs/>
          <w:spacing w:val="20"/>
          <w:sz w:val="36"/>
          <w:szCs w:val="36"/>
        </w:rPr>
      </w:pPr>
    </w:p>
    <w:p>
      <w:pPr>
        <w:adjustRightInd w:val="0"/>
        <w:snapToGrid w:val="0"/>
        <w:spacing w:line="300" w:lineRule="auto"/>
        <w:ind w:firstLine="801"/>
        <w:jc w:val="center"/>
        <w:textAlignment w:val="baseline"/>
        <w:rPr>
          <w:rFonts w:eastAsia="华文中宋"/>
          <w:b/>
          <w:bCs/>
          <w:spacing w:val="20"/>
          <w:sz w:val="36"/>
          <w:szCs w:val="36"/>
        </w:rPr>
      </w:pPr>
    </w:p>
    <w:tbl>
      <w:tblPr>
        <w:jc w:val="cent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4719"/>
      </w:tblGrid>
      <w:tr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right="194"/>
              <w:jc w:val="distribute"/>
              <w:textAlignment w:val="baseline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重点学科代码：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eastAsia="方正楷体_GBK"/>
                <w:sz w:val="30"/>
                <w:szCs w:val="30"/>
              </w:rPr>
            </w:pPr>
          </w:p>
        </w:tc>
      </w:tr>
      <w:tr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right="194"/>
              <w:jc w:val="distribute"/>
              <w:textAlignment w:val="baseline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重点学科名称：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eastAsia="方正楷体_GBK"/>
                <w:sz w:val="30"/>
                <w:szCs w:val="30"/>
              </w:rPr>
            </w:pPr>
          </w:p>
        </w:tc>
      </w:tr>
      <w:tr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right="194"/>
              <w:jc w:val="distribute"/>
              <w:textAlignment w:val="baseline"/>
              <w:rPr>
                <w:rFonts w:eastAsia="方正楷体_GBK"/>
                <w:sz w:val="30"/>
                <w:szCs w:val="30"/>
              </w:rPr>
            </w:pPr>
            <w:r>
              <w:rPr>
                <w:rFonts w:eastAsia="方正楷体_GBK"/>
                <w:b/>
                <w:bCs/>
                <w:sz w:val="30"/>
                <w:szCs w:val="30"/>
              </w:rPr>
              <w:t>学位</w:t>
            </w:r>
            <w:r>
              <w:rPr>
                <w:rFonts w:eastAsia="方正楷体_GBK" w:hint="eastAsia"/>
                <w:b/>
                <w:bCs/>
                <w:sz w:val="30"/>
                <w:szCs w:val="30"/>
              </w:rPr>
              <w:t>授予级别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eastAsia="方正楷体_GBK"/>
                <w:sz w:val="30"/>
                <w:szCs w:val="30"/>
              </w:rPr>
            </w:pPr>
          </w:p>
        </w:tc>
      </w:tr>
      <w:tr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beforeLines="50" w:before="156" w:line="640" w:lineRule="exact"/>
              <w:ind w:right="194"/>
              <w:jc w:val="distribute"/>
              <w:textAlignment w:val="baseline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 w:hint="eastAsia"/>
                <w:b/>
                <w:bCs/>
                <w:sz w:val="30"/>
                <w:szCs w:val="30"/>
              </w:rPr>
              <w:t>重点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学科</w:t>
            </w:r>
            <w:r>
              <w:rPr>
                <w:rFonts w:eastAsia="方正楷体_GBK" w:hint="eastAsia"/>
                <w:b/>
                <w:bCs/>
                <w:sz w:val="30"/>
                <w:szCs w:val="30"/>
              </w:rPr>
              <w:t>类别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leftChars="-63" w:left="0" w:hangingChars="44" w:hanging="132"/>
              <w:jc w:val="center"/>
              <w:textAlignment w:val="baseline"/>
              <w:rPr>
                <w:rFonts w:eastAsia="方正楷体_GBK"/>
                <w:sz w:val="30"/>
                <w:szCs w:val="30"/>
              </w:rPr>
            </w:pPr>
            <w:r>
              <w:rPr>
                <w:rFonts w:ascii="方正楷体_GBK" w:eastAsia="方正楷体_GBK"/>
                <w:sz w:val="30"/>
                <w:szCs w:val="30"/>
              </w:rPr>
              <w:t>□</w:t>
            </w:r>
            <w:r>
              <w:rPr>
                <w:rFonts w:eastAsia="方正楷体_GBK"/>
                <w:sz w:val="30"/>
                <w:szCs w:val="30"/>
              </w:rPr>
              <w:t xml:space="preserve">A     </w:t>
            </w:r>
            <w:r>
              <w:rPr>
                <w:rFonts w:ascii="方正楷体_GBK" w:eastAsia="方正楷体_GBK"/>
                <w:sz w:val="30"/>
                <w:szCs w:val="30"/>
              </w:rPr>
              <w:t>□</w:t>
            </w:r>
            <w:r>
              <w:rPr>
                <w:rFonts w:eastAsia="方正楷体_GBK"/>
                <w:sz w:val="30"/>
                <w:szCs w:val="30"/>
              </w:rPr>
              <w:t xml:space="preserve">B     </w:t>
            </w:r>
            <w:r>
              <w:rPr>
                <w:rFonts w:ascii="方正楷体_GBK" w:eastAsia="方正楷体_GBK"/>
                <w:sz w:val="30"/>
                <w:szCs w:val="30"/>
              </w:rPr>
              <w:t>□</w:t>
            </w:r>
            <w:r>
              <w:rPr>
                <w:rFonts w:eastAsia="方正楷体_GBK"/>
                <w:sz w:val="30"/>
                <w:szCs w:val="30"/>
              </w:rPr>
              <w:t>C</w:t>
            </w:r>
          </w:p>
        </w:tc>
      </w:tr>
      <w:tr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right="194"/>
              <w:jc w:val="distribute"/>
              <w:textAlignment w:val="baseline"/>
              <w:rPr>
                <w:rFonts w:eastAsia="方正楷体_GBK"/>
                <w:b/>
                <w:bCs/>
                <w:sz w:val="30"/>
                <w:szCs w:val="30"/>
              </w:rPr>
            </w:pPr>
            <w:r>
              <w:rPr>
                <w:rFonts w:eastAsia="方正楷体_GBK" w:hint="eastAsia"/>
                <w:b/>
                <w:bCs/>
                <w:sz w:val="30"/>
                <w:szCs w:val="30"/>
              </w:rPr>
              <w:t>依托</w:t>
            </w:r>
            <w:r>
              <w:rPr>
                <w:rFonts w:eastAsia="方正楷体_GBK"/>
                <w:b/>
                <w:bCs/>
                <w:sz w:val="30"/>
                <w:szCs w:val="30"/>
              </w:rPr>
              <w:t>单位：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640" w:lineRule="exact"/>
              <w:ind w:leftChars="-1" w:left="-2" w:right="600" w:firstLine="600"/>
              <w:jc w:val="center"/>
              <w:textAlignment w:val="baseline"/>
              <w:rPr>
                <w:rFonts w:eastAsia="方正楷体_GBK"/>
                <w:sz w:val="30"/>
                <w:szCs w:val="30"/>
              </w:rPr>
            </w:pPr>
            <w:r>
              <w:rPr>
                <w:rFonts w:eastAsia="方正楷体_GBK"/>
                <w:sz w:val="30"/>
                <w:szCs w:val="30"/>
              </w:rPr>
              <w:t>（公章）</w:t>
            </w:r>
          </w:p>
        </w:tc>
      </w:tr>
    </w:tbl>
    <w:p>
      <w:pPr>
        <w:spacing w:line="640" w:lineRule="exact"/>
        <w:ind w:firstLine="640"/>
        <w:jc w:val="center"/>
        <w:rPr>
          <w:szCs w:val="21"/>
        </w:rPr>
      </w:pPr>
    </w:p>
    <w:p>
      <w:pPr>
        <w:spacing w:line="640" w:lineRule="exact"/>
        <w:ind w:firstLine="640"/>
        <w:jc w:val="center"/>
        <w:rPr>
          <w:szCs w:val="21"/>
        </w:rPr>
      </w:pPr>
    </w:p>
    <w:p>
      <w:pPr>
        <w:spacing w:line="640" w:lineRule="exact"/>
        <w:ind w:firstLine="640"/>
        <w:jc w:val="center"/>
        <w:rPr>
          <w:szCs w:val="21"/>
        </w:rPr>
      </w:pPr>
    </w:p>
    <w:p>
      <w:pPr>
        <w:adjustRightInd w:val="0"/>
        <w:snapToGrid w:val="0"/>
        <w:ind w:firstLine="721"/>
        <w:jc w:val="center"/>
        <w:textAlignment w:val="baseline"/>
        <w:rPr>
          <w:rFonts w:eastAsia="华文中宋"/>
          <w:b/>
          <w:bCs/>
          <w:spacing w:val="20"/>
          <w:szCs w:val="32"/>
        </w:rPr>
      </w:pPr>
    </w:p>
    <w:p>
      <w:pPr>
        <w:tabs>
          <w:tab w:val="left" w:pos="0"/>
        </w:tabs>
        <w:adjustRightInd w:val="0"/>
        <w:snapToGrid w:val="0"/>
        <w:jc w:val="center"/>
        <w:textAlignment w:val="baseline"/>
        <w:rPr>
          <w:rFonts w:ascii="方正小标宋_GBK" w:eastAsia="方正小标宋_GBK"/>
          <w:bCs/>
          <w:spacing w:val="20"/>
          <w:sz w:val="24"/>
          <w:szCs w:val="40"/>
        </w:rPr>
      </w:pPr>
      <w:r>
        <w:rPr>
          <w:rFonts w:ascii="方正小标宋_GBK" w:eastAsia="方正小标宋_GBK"/>
          <w:bCs/>
          <w:spacing w:val="20"/>
          <w:sz w:val="24"/>
          <w:szCs w:val="40"/>
        </w:rPr>
        <w:t>江 苏 省 教 育 厅</w:t>
      </w:r>
    </w:p>
    <w:p>
      <w:pPr>
        <w:tabs>
          <w:tab w:val="left" w:pos="0"/>
        </w:tabs>
        <w:adjustRightInd w:val="0"/>
        <w:snapToGrid w:val="0"/>
        <w:jc w:val="center"/>
        <w:textAlignment w:val="baseline"/>
        <w:rPr>
          <w:rFonts w:ascii="方正小标宋_GBK" w:eastAsia="方正小标宋_GBK"/>
          <w:bCs/>
          <w:spacing w:val="20"/>
          <w:sz w:val="24"/>
          <w:szCs w:val="40"/>
        </w:rPr>
      </w:pPr>
      <w:r>
        <w:rPr>
          <w:rFonts w:ascii="方正小标宋_GBK" w:eastAsia="方正小标宋_GBK"/>
          <w:bCs/>
          <w:spacing w:val="20"/>
          <w:sz w:val="24"/>
          <w:szCs w:val="40"/>
        </w:rPr>
        <w:t>2026年</w:t>
      </w:r>
      <w:r>
        <w:rPr>
          <w:rFonts w:ascii="方正小标宋_GBK" w:eastAsia="方正小标宋_GBK" w:hint="eastAsia"/>
          <w:bCs/>
          <w:spacing w:val="20"/>
          <w:sz w:val="24"/>
          <w:szCs w:val="40"/>
        </w:rPr>
        <w:t xml:space="preserve">  </w:t>
      </w:r>
      <w:r>
        <w:rPr>
          <w:rFonts w:ascii="方正小标宋_GBK" w:eastAsia="方正小标宋_GBK"/>
          <w:bCs/>
          <w:spacing w:val="20"/>
          <w:sz w:val="24"/>
          <w:szCs w:val="40"/>
        </w:rPr>
        <w:t>月</w:t>
      </w:r>
    </w:p>
    <w:p>
      <w:pPr>
        <w:widowControl/>
        <w:ind w:firstLine="720"/>
        <w:jc w:val="left"/>
        <w:rPr>
          <w:rFonts w:eastAsia="华文中宋"/>
          <w:bCs/>
          <w:spacing w:val="20"/>
          <w:szCs w:val="32"/>
        </w:rPr>
      </w:pPr>
      <w:r>
        <w:rPr>
          <w:rFonts w:eastAsia="华文中宋"/>
          <w:bCs/>
          <w:spacing w:val="20"/>
          <w:szCs w:val="32"/>
        </w:rPr>
        <w:br w:type="page"/>
      </w:r>
    </w:p>
    <w:p>
      <w:pPr>
        <w:spacing w:line="320" w:lineRule="atLeast"/>
        <w:ind w:leftChars="-1" w:left="-2" w:rightChars="201" w:right="422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填  表  说  明</w:t>
      </w:r>
    </w:p>
    <w:p>
      <w:pPr>
        <w:snapToGrid w:val="0"/>
        <w:spacing w:line="300" w:lineRule="auto"/>
        <w:ind w:left="248" w:rightChars="201" w:right="422" w:hangingChars="117" w:hanging="247"/>
        <w:jc w:val="left"/>
        <w:outlineLvl w:val="0"/>
        <w:rPr>
          <w:szCs w:val="21"/>
        </w:rPr>
      </w:pPr>
      <w:r>
        <w:t xml:space="preserve"> 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重点学科</w:t>
      </w:r>
      <w:r>
        <w:rPr>
          <w:rFonts w:eastAsia="仿宋_GB2312" w:hint="eastAsia"/>
          <w:sz w:val="28"/>
          <w:szCs w:val="28"/>
        </w:rPr>
        <w:t>代码、重点</w:t>
      </w:r>
      <w:r>
        <w:rPr>
          <w:rFonts w:eastAsia="仿宋_GB2312"/>
          <w:sz w:val="28"/>
          <w:szCs w:val="28"/>
        </w:rPr>
        <w:t>学科</w:t>
      </w:r>
      <w:r>
        <w:rPr>
          <w:rFonts w:eastAsia="仿宋_GB2312" w:hint="eastAsia"/>
          <w:sz w:val="28"/>
          <w:szCs w:val="28"/>
        </w:rPr>
        <w:t>名称</w:t>
      </w:r>
      <w:r>
        <w:rPr>
          <w:rFonts w:eastAsia="仿宋_GB2312"/>
          <w:sz w:val="28"/>
          <w:szCs w:val="28"/>
        </w:rPr>
        <w:t>、重点学科类别请按照《关于公布“十四五”江苏省重点学科名单的通知》（苏教研函〔2022〕2号）中公布的填写，学位授予级别</w:t>
      </w:r>
      <w:r>
        <w:rPr>
          <w:rFonts w:eastAsia="仿宋_GB2312" w:hint="eastAsia"/>
          <w:sz w:val="28"/>
          <w:szCs w:val="28"/>
        </w:rPr>
        <w:t>填写：博士学位授予一级学科、博士学位授予二级学科、硕士学位授予一级学科、硕士学位授予二级学科、博士专业学位类别、硕士专业学位类别、学士学位授予本科专业。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 w:hint="eastAsia"/>
          <w:sz w:val="28"/>
          <w:szCs w:val="28"/>
        </w:rPr>
        <w:t>本表填写内容起止时间为</w:t>
      </w:r>
      <w:r>
        <w:rPr>
          <w:rFonts w:eastAsia="仿宋_GB2312"/>
          <w:sz w:val="28"/>
          <w:szCs w:val="28"/>
        </w:rPr>
        <w:t>2021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日至</w:t>
      </w: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5年12月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1日</w:t>
      </w:r>
      <w:r>
        <w:rPr>
          <w:rFonts w:eastAsia="仿宋_GB2312"/>
          <w:sz w:val="28"/>
          <w:szCs w:val="28"/>
        </w:rPr>
        <w:t>，超出该期限取得的各类成果不纳入统计范围</w:t>
      </w:r>
      <w:r>
        <w:rPr>
          <w:rFonts w:eastAsia="仿宋_GB2312" w:hint="eastAsia"/>
          <w:sz w:val="28"/>
          <w:szCs w:val="28"/>
        </w:rPr>
        <w:t>。各类成果以实际产生、正式发表、合同签订或上级批复文件的时间为准。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 w:hint="eastAsia"/>
          <w:sz w:val="28"/>
          <w:szCs w:val="28"/>
        </w:rPr>
        <w:t>本表填写中涉及的人员均指人事关系隶属本单位的在编人员，兼职人员不计在内。</w:t>
      </w:r>
      <w:r>
        <w:rPr>
          <w:rFonts w:eastAsia="仿宋_GB2312"/>
          <w:sz w:val="28"/>
          <w:szCs w:val="28"/>
        </w:rPr>
        <w:t>表中所填各类成果均指以本单位作为第一单位取得的成果，凡署名其他单位的成果不纳入统计范围（任务书中明确为参与成果除外）</w:t>
      </w:r>
      <w:r>
        <w:rPr>
          <w:rFonts w:eastAsia="仿宋_GB2312" w:hint="eastAsia"/>
          <w:sz w:val="28"/>
          <w:szCs w:val="28"/>
        </w:rPr>
        <w:t>。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 w:hint="eastAsia"/>
          <w:sz w:val="28"/>
          <w:szCs w:val="28"/>
        </w:rPr>
        <w:t>各依托单位的人员和取得的各类成果、平台，不得在不同立项学科间重复使用，不得挪用任何不属于本学科的成果。由多学科共同取得的成果及支撑平台，依托单位将其归入作出最主要贡献的某一个立项学科。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</w:rPr>
        <w:t>本表</w:t>
      </w:r>
      <w:r>
        <w:rPr>
          <w:rFonts w:eastAsia="仿宋_GB2312" w:hint="eastAsia"/>
          <w:sz w:val="28"/>
        </w:rPr>
        <w:t>不得</w:t>
      </w:r>
      <w:r>
        <w:rPr>
          <w:rFonts w:eastAsia="仿宋_GB2312"/>
          <w:sz w:val="28"/>
        </w:rPr>
        <w:t>涉及国家</w:t>
      </w:r>
      <w:r>
        <w:rPr>
          <w:rFonts w:eastAsia="仿宋_GB2312" w:hint="eastAsia"/>
          <w:sz w:val="28"/>
        </w:rPr>
        <w:t>秘密</w:t>
      </w:r>
      <w:r>
        <w:rPr>
          <w:rFonts w:eastAsia="仿宋_GB2312"/>
          <w:sz w:val="28"/>
        </w:rPr>
        <w:t>，</w:t>
      </w:r>
      <w:r>
        <w:rPr>
          <w:rFonts w:eastAsia="仿宋_GB2312" w:hint="eastAsia"/>
          <w:sz w:val="28"/>
        </w:rPr>
        <w:t>相关内容</w:t>
      </w:r>
      <w:r>
        <w:rPr>
          <w:rFonts w:eastAsia="仿宋_GB2312"/>
          <w:sz w:val="28"/>
        </w:rPr>
        <w:t>请按规定脱密处理后填写</w:t>
      </w:r>
      <w:r>
        <w:rPr>
          <w:rFonts w:eastAsia="仿宋_GB2312" w:hint="eastAsia"/>
          <w:sz w:val="28"/>
        </w:rPr>
        <w:t>。</w:t>
      </w:r>
    </w:p>
    <w:p>
      <w:pPr>
        <w:tabs>
          <w:tab w:val="left" w:pos="8505"/>
        </w:tabs>
        <w:snapToGrid w:val="0"/>
        <w:spacing w:line="440" w:lineRule="exact"/>
        <w:ind w:left="329" w:rightChars="201" w:right="422" w:firstLineChars="200" w:firstLine="560"/>
        <w:rPr>
          <w:rFonts w:eastAsia="黑体"/>
          <w:b/>
          <w:bCs/>
          <w:szCs w:val="32"/>
        </w:rPr>
      </w:pPr>
      <w:r>
        <w:rPr>
          <w:rFonts w:eastAsia="仿宋_GB2312"/>
          <w:sz w:val="28"/>
          <w:szCs w:val="28"/>
        </w:rPr>
        <w:t xml:space="preserve">6. </w:t>
      </w:r>
      <w:r>
        <w:rPr>
          <w:rFonts w:eastAsia="仿宋_GB2312" w:hint="eastAsia"/>
          <w:sz w:val="28"/>
          <w:szCs w:val="28"/>
        </w:rPr>
        <w:t>本表中所有内容请在信息平台（</w:t>
      </w:r>
      <w:r>
        <w:rPr>
          <w:rFonts w:eastAsia="仿宋_GB2312"/>
          <w:sz w:val="28"/>
          <w:szCs w:val="28"/>
        </w:rPr>
        <w:t>https://jsxw.jsed.edu.cn/</w:t>
      </w:r>
      <w:r>
        <w:rPr>
          <w:rFonts w:eastAsia="仿宋_GB2312" w:hint="eastAsia"/>
          <w:sz w:val="28"/>
          <w:szCs w:val="28"/>
        </w:rPr>
        <w:t>）填写，由平台自动生成。</w:t>
      </w:r>
    </w:p>
    <w:p>
      <w:pPr>
        <w:spacing w:line="300" w:lineRule="auto"/>
        <w:ind w:firstLine="643"/>
        <w:jc w:val="left"/>
        <w:rPr>
          <w:rFonts w:eastAsia="黑体"/>
          <w:b/>
          <w:bCs/>
          <w:szCs w:val="32"/>
        </w:rPr>
        <w:sectPr>
          <w:headerReference w:type="default" r:id="rId2"/>
          <w:headerReference w:type="even" r:id="rId3"/>
          <w:footerReference w:type="default" r:id="rId4"/>
          <w:footerReference w:type="even" r:id="rId5"/>
          <w:footerReference w:type="first" r:id="rId6"/>
          <w:pgSz w:w="11906" w:h="16838"/>
          <w:pgMar w:top="1701" w:right="1418" w:bottom="1418" w:left="1701" w:header="851" w:footer="1134" w:gutter="0"/>
          <w:titlePg/>
          <w:docGrid w:type="lines" w:linePitch="312" w:charSpace="0"/>
        </w:sectPr>
      </w:pPr>
    </w:p>
    <w:p>
      <w:pPr>
        <w:pStyle w:val="22"/>
        <w:ind w:firstLineChars="0" w:firstLine="0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>一、申请验收</w:t>
      </w:r>
      <w:r>
        <w:rPr>
          <w:rFonts w:hint="eastAsia"/>
          <w:color w:val="000000"/>
          <w14:textFill>
            <w14:solidFill>
              <w14:srgbClr w14:val="000000"/>
            </w14:solidFill>
          </w14:textFill>
        </w:rPr>
        <w:t>“</w:t>
      </w:r>
      <w:r>
        <w:rPr>
          <w:color w:val="000000"/>
          <w14:textFill>
            <w14:solidFill>
              <w14:srgbClr w14:val="000000"/>
            </w14:solidFill>
          </w14:textFill>
        </w:rPr>
        <w:t>优秀</w:t>
      </w:r>
      <w:r>
        <w:rPr>
          <w:rFonts w:hint="eastAsia"/>
          <w:color w:val="000000"/>
          <w14:textFill>
            <w14:solidFill>
              <w14:srgbClr w14:val="000000"/>
            </w14:solidFill>
          </w14:textFill>
        </w:rPr>
        <w:t>”情况</w:t>
      </w:r>
    </w:p>
    <w:tbl>
      <w:tblPr>
        <w:jc w:val="cent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118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ind w:right="40" w:firstLineChars="200" w:firstLine="480"/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（一）核心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建设任务总体完成率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：</w:t>
            </w:r>
            <w:r>
              <w:rPr>
                <w:rFonts w:eastAsia="方正仿宋_GBK" w:hint="eastAsia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%（应≥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90%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）</w:t>
            </w:r>
          </w:p>
          <w:p>
            <w:pPr>
              <w:spacing w:line="360" w:lineRule="exact"/>
              <w:ind w:right="40" w:firstLineChars="200" w:firstLine="480"/>
              <w:rPr>
                <w:rFonts w:eastAsia="方正仿宋_GBK"/>
                <w:b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（二）请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列出在优质资源、创新团队、人才培养、科研创新等方面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取得的国家级、省部级重要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成果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名称，成果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名称</w:t>
            </w:r>
            <w:r>
              <w:rPr>
                <w:rFonts w:eastAsia="方正仿宋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应与“三、核心建设任务完成情况”中的成果名称完全一致。注：</w:t>
            </w:r>
            <w:r>
              <w:rPr>
                <w:rFonts w:eastAsia="方正仿宋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不申请验收“优秀”的立项学科，不需填写此栏内容。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（1）</w:t>
            </w:r>
            <w:r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（2）</w:t>
            </w:r>
            <w:r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（3）</w:t>
            </w:r>
            <w:r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2"/>
              <w:jc w:val="left"/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</w:t>
            </w:r>
            <w:r>
              <w:rPr>
                <w:rFonts w:eastAsia="方正楷体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）</w:t>
            </w:r>
            <w:r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</w:t>
            </w:r>
          </w:p>
          <w:p>
            <w:pPr>
              <w:widowControl/>
              <w:spacing w:line="360" w:lineRule="auto"/>
              <w:ind w:firstLine="482"/>
              <w:jc w:val="left"/>
              <w:rPr>
                <w:rFonts w:eastAsia="方正楷体_GBK"/>
                <w:b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2"/>
              <w:jc w:val="left"/>
              <w:rPr>
                <w:b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（</w:t>
            </w:r>
            <w:r>
              <w:rPr>
                <w:rFonts w:eastAsia="方正楷体_GBK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eastAsia="方正楷体_GBK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）</w:t>
            </w:r>
            <w:r>
              <w:rPr>
                <w:rFonts w:eastAsia="方正楷体_GBK"/>
                <w:color w:val="000000"/>
                <w:sz w:val="24"/>
                <w:u w:val="single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</w:t>
            </w:r>
          </w:p>
        </w:tc>
      </w:tr>
    </w:tbl>
    <w:p>
      <w:pPr>
        <w:snapToGrid w:val="0"/>
        <w:spacing w:line="300" w:lineRule="auto"/>
        <w:ind w:firstLine="400"/>
        <w:jc w:val="left"/>
        <w:outlineLvl w:val="0"/>
        <w:rPr>
          <w:rFonts w:eastAsia="方正楷体_GBK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widowControl/>
        <w:ind w:firstLine="400"/>
        <w:jc w:val="left"/>
        <w:rPr>
          <w:rFonts w:eastAsia="方正楷体_GBK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eastAsia="方正楷体_GBK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br w:type="page"/>
      </w:r>
    </w:p>
    <w:p>
      <w:pPr>
        <w:snapToGrid w:val="0"/>
        <w:spacing w:line="300" w:lineRule="auto"/>
        <w:jc w:val="left"/>
        <w:outlineLvl w:val="0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6"/>
          <w:szCs w:val="36"/>
        </w:rPr>
        <w:t>二、学科建设情况</w:t>
      </w:r>
    </w:p>
    <w:tbl>
      <w:tblPr>
        <w:jc w:val="cent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rPr>
          <w:trHeight w:val="1175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ind w:right="40" w:firstLineChars="200" w:firstLine="480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简述本学科在优质资源建设、创新团队建设、人才培养、科研创新、社会服务等方面推进建设的创新举措和取得的成效，存在问题和下一步工作计划、工作建议（限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1500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字以内）。</w:t>
            </w:r>
          </w:p>
        </w:tc>
      </w:tr>
    </w:tbl>
    <w:p>
      <w:pPr>
        <w:widowControl/>
        <w:ind w:firstLine="720"/>
        <w:jc w:val="left"/>
        <w:rPr>
          <w:rFonts w:eastAsia="方正黑体_GBK"/>
          <w:sz w:val="36"/>
          <w:szCs w:val="36"/>
        </w:rPr>
        <w:sectPr>
          <w:pgSz w:w="11906" w:h="16838"/>
          <w:pgMar w:top="2098" w:right="1531" w:bottom="1701" w:left="1531" w:header="720" w:footer="720" w:gutter="0"/>
          <w:docGrid w:linePitch="312" w:charSpace="0"/>
        </w:sectPr>
      </w:pPr>
    </w:p>
    <w:p>
      <w:pPr>
        <w:snapToGrid w:val="0"/>
        <w:spacing w:line="300" w:lineRule="auto"/>
        <w:jc w:val="left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b/>
          <w:sz w:val="32"/>
          <w:szCs w:val="32"/>
        </w:rPr>
        <w:t>三</w:t>
      </w:r>
      <w:r>
        <w:rPr>
          <w:rFonts w:eastAsia="黑体" w:hint="eastAsia"/>
          <w:sz w:val="36"/>
          <w:szCs w:val="36"/>
        </w:rPr>
        <w:t>、核心建设任务完成情况</w:t>
      </w:r>
    </w:p>
    <w:tbl>
      <w:tblPr>
        <w:jc w:val="left"/>
        <w:tblInd w:w="-15" w:type="dxa"/>
        <w:tblW w:w="13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2693"/>
        <w:gridCol w:w="1560"/>
        <w:gridCol w:w="2976"/>
        <w:gridCol w:w="2268"/>
      </w:tblGrid>
      <w:tr>
        <w:trPr>
          <w:trHeight w:val="664"/>
          <w:tblHeader/>
        </w:trPr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类别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核心建设任务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实际完成情况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完成率（%）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成果名称、获得时间、成果编号/批文号等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备注</w:t>
            </w:r>
          </w:p>
          <w:p>
            <w:pPr>
              <w:spacing w:line="320" w:lineRule="exact"/>
              <w:jc w:val="center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（限100字以内）</w:t>
            </w:r>
          </w:p>
        </w:tc>
      </w:tr>
      <w:tr>
        <w:trPr>
          <w:trHeight w:val="374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优质资源建设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……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创新团队建设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……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人才培养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ind w:firstLineChars="15" w:firstLine="36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……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 w:val="restart"/>
            <w:vAlign w:val="center"/>
          </w:tcPr>
          <w:p>
            <w:pPr>
              <w:spacing w:line="320" w:lineRule="exact"/>
              <w:rPr>
                <w:rFonts w:eastAsia="方正仿宋_GBK"/>
                <w:b/>
                <w:sz w:val="24"/>
                <w:szCs w:val="20"/>
              </w:rPr>
            </w:pPr>
            <w:r>
              <w:rPr>
                <w:rFonts w:eastAsia="方正仿宋_GBK"/>
                <w:b/>
                <w:sz w:val="24"/>
                <w:szCs w:val="20"/>
              </w:rPr>
              <w:t>科研创新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leftChars="-49" w:left="0" w:hangingChars="43" w:hanging="103"/>
              <w:jc w:val="center"/>
              <w:rPr>
                <w:sz w:val="24"/>
                <w:szCs w:val="20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>
        <w:trPr>
          <w:trHeight w:val="374"/>
        </w:trPr>
        <w:tc>
          <w:tcPr>
            <w:tcW w:w="709" w:type="dxa"/>
            <w:vMerge/>
            <w:vAlign w:val="center"/>
          </w:tcPr>
          <w:p/>
        </w:tc>
        <w:tc>
          <w:tcPr>
            <w:tcW w:w="3402" w:type="dxa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……</w:t>
            </w:r>
          </w:p>
        </w:tc>
        <w:tc>
          <w:tcPr>
            <w:tcW w:w="2693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31"/>
              <w:adjustRightInd/>
              <w:spacing w:before="0" w:after="0" w:line="320" w:lineRule="exact"/>
              <w:ind w:leftChars="-49" w:left="17" w:hangingChars="43" w:hanging="12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>
        <w:trPr>
          <w:trHeight w:val="422"/>
        </w:trPr>
        <w:tc>
          <w:tcPr>
            <w:tcW w:w="13608" w:type="dxa"/>
            <w:gridSpan w:val="6"/>
            <w:vAlign w:val="center"/>
          </w:tcPr>
          <w:p>
            <w:pPr>
              <w:spacing w:line="320" w:lineRule="exac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/>
                <w:bCs/>
                <w:sz w:val="24"/>
              </w:rPr>
              <w:t>总完成率（各项目标任务完成率的平均值）：</w:t>
            </w:r>
            <w:r>
              <w:rPr>
                <w:rFonts w:ascii="方正黑体_GBK" w:eastAsia="方正黑体_GBK"/>
                <w:bCs/>
                <w:sz w:val="24"/>
                <w:u w:val="single"/>
              </w:rPr>
              <w:t xml:space="preserve">             </w:t>
            </w:r>
          </w:p>
        </w:tc>
      </w:tr>
    </w:tbl>
    <w:p>
      <w:pPr>
        <w:widowControl/>
        <w:ind w:firstLine="560"/>
        <w:jc w:val="left"/>
        <w:rPr>
          <w:rFonts w:eastAsia="仿宋"/>
          <w:kern w:val="0"/>
          <w:sz w:val="28"/>
          <w:szCs w:val="28"/>
        </w:rPr>
        <w:sectPr>
          <w:pgSz w:w="16838" w:h="11906" w:orient="landscape"/>
          <w:pgMar w:top="1701" w:right="1701" w:bottom="1701" w:left="1701" w:header="851" w:footer="992" w:gutter="0"/>
          <w:docGrid w:type="linesAndChars" w:linePitch="312" w:charSpace="0"/>
        </w:sectPr>
      </w:pPr>
    </w:p>
    <w:p>
      <w:pPr>
        <w:snapToGrid w:val="0"/>
        <w:spacing w:line="300" w:lineRule="auto"/>
        <w:ind w:leftChars="-150" w:left="-35" w:hangingChars="78" w:hanging="280"/>
        <w:jc w:val="left"/>
        <w:outlineLvl w:val="0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6"/>
          <w:szCs w:val="36"/>
        </w:rPr>
        <w:t>四</w:t>
      </w:r>
      <w:r>
        <w:rPr>
          <w:rFonts w:eastAsia="方正黑体_GBK"/>
          <w:sz w:val="36"/>
          <w:szCs w:val="36"/>
        </w:rPr>
        <w:t>、典型案例</w:t>
      </w:r>
    </w:p>
    <w:tbl>
      <w:tblPr>
        <w:jc w:val="center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69"/>
      </w:tblGrid>
      <w:tr>
        <w:trPr>
          <w:trHeight w:val="1529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请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填写本学科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在优质资源建设、创新团队建设、人才培养、科研创新、社会服务等方面，最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能体现服务国家战略需求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、区域经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济社会发展的典型案例。案例内容主要包括案例名称、典型事件以及学科建设取得的社会效益、经济效益、社会影响、社会评价等。要求文字精炼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、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内容实在，有事实，有数据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（最多填3个，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每个案例不超过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8</w:t>
            </w:r>
            <w:r>
              <w:rPr>
                <w:rFonts w:eastAsia="方正仿宋_GBK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00字</w:t>
            </w:r>
            <w:r>
              <w:rPr>
                <w:rFonts w:eastAsia="方正仿宋_GBK" w:hint="eastAsia"/>
                <w:color w:val="000000"/>
                <w:kern w:val="0"/>
                <w:sz w:val="24"/>
                <w14:textFill>
                  <w14:solidFill>
                    <w14:srgbClr w14:val="000000"/>
                  </w14:solidFill>
                </w14:textFill>
              </w:rPr>
              <w:t>）。</w:t>
            </w:r>
          </w:p>
        </w:tc>
      </w:tr>
      <w:tr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kern w:val="0"/>
                <w:sz w:val="24"/>
              </w:rPr>
            </w:pPr>
            <w:bookmarkStart w:id="1" w:name="_Hlk498293950"/>
            <w:r>
              <w:rPr>
                <w:rFonts w:eastAsia="方正黑体_GBK"/>
                <w:kern w:val="0"/>
                <w:sz w:val="24"/>
              </w:rPr>
              <w:t>案例一</w:t>
            </w:r>
            <w:bookmarkEnd w:id="1"/>
            <w:r>
              <w:rPr>
                <w:rFonts w:eastAsia="方正黑体_GBK"/>
                <w:kern w:val="0"/>
                <w:sz w:val="24"/>
              </w:rPr>
              <w:t>名称</w:t>
            </w:r>
          </w:p>
        </w:tc>
        <w:tc>
          <w:tcPr>
            <w:tcW w:w="7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ind w:firstLine="482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</w:p>
        </w:tc>
      </w:tr>
      <w:tr>
        <w:trPr>
          <w:trHeight w:val="966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kern w:val="0"/>
                <w:sz w:val="24"/>
              </w:rPr>
            </w:pPr>
          </w:p>
        </w:tc>
      </w:tr>
    </w:tbl>
    <w:p>
      <w:pPr>
        <w:snapToGrid w:val="0"/>
        <w:spacing w:line="240" w:lineRule="exact"/>
        <w:ind w:firstLine="720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tbl>
      <w:tblPr>
        <w:jc w:val="cent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79"/>
      </w:tblGrid>
      <w:tr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案例二名称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</w:tr>
      <w:tr>
        <w:trPr>
          <w:trHeight w:val="2331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kern w:val="0"/>
                <w:sz w:val="24"/>
              </w:rPr>
            </w:pPr>
          </w:p>
        </w:tc>
      </w:tr>
    </w:tbl>
    <w:p>
      <w:pPr>
        <w:snapToGrid w:val="0"/>
        <w:spacing w:line="300" w:lineRule="auto"/>
        <w:ind w:firstLine="720"/>
        <w:jc w:val="left"/>
        <w:outlineLvl w:val="0"/>
      </w:pPr>
      <w:r>
        <w:rPr>
          <w:rFonts w:eastAsia="黑体"/>
          <w:sz w:val="36"/>
          <w:szCs w:val="36"/>
        </w:rPr>
        <w:br w:type="page"/>
      </w:r>
    </w:p>
    <w:tbl>
      <w:tblPr>
        <w:jc w:val="cent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79"/>
      </w:tblGrid>
      <w:tr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案例</w:t>
            </w:r>
            <w:r>
              <w:rPr>
                <w:rFonts w:eastAsia="方正黑体_GBK" w:hint="eastAsia"/>
                <w:kern w:val="0"/>
                <w:sz w:val="24"/>
              </w:rPr>
              <w:t>三</w:t>
            </w:r>
            <w:r>
              <w:rPr>
                <w:rFonts w:eastAsia="方正黑体_GBK"/>
                <w:kern w:val="0"/>
                <w:sz w:val="24"/>
              </w:rPr>
              <w:t>名称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eastAsia="方正黑体_GBK"/>
                <w:kern w:val="0"/>
                <w:sz w:val="24"/>
              </w:rPr>
            </w:pPr>
          </w:p>
        </w:tc>
      </w:tr>
      <w:tr>
        <w:trPr>
          <w:trHeight w:val="2331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rFonts w:eastAsia="方正仿宋_GBK"/>
                <w:kern w:val="0"/>
                <w:sz w:val="24"/>
              </w:rPr>
            </w:pPr>
          </w:p>
          <w:p>
            <w:pPr>
              <w:snapToGrid w:val="0"/>
              <w:ind w:firstLine="480"/>
              <w:jc w:val="left"/>
              <w:rPr>
                <w:kern w:val="0"/>
                <w:sz w:val="24"/>
              </w:rPr>
            </w:pPr>
          </w:p>
        </w:tc>
      </w:tr>
    </w:tbl>
    <w:p>
      <w:pPr>
        <w:snapToGrid w:val="0"/>
        <w:ind w:leftChars="-220" w:left="-38" w:hangingChars="117" w:hanging="424"/>
        <w:jc w:val="left"/>
        <w:outlineLvl w:val="0"/>
        <w:rPr>
          <w:rFonts w:eastAsia="方正黑体_GBK"/>
          <w:sz w:val="36"/>
          <w:szCs w:val="36"/>
        </w:rPr>
      </w:pPr>
    </w:p>
    <w:p>
      <w:pPr>
        <w:snapToGrid w:val="0"/>
        <w:ind w:leftChars="-220" w:left="-38" w:hangingChars="117" w:hanging="424"/>
        <w:jc w:val="left"/>
        <w:outlineLvl w:val="0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6"/>
          <w:szCs w:val="36"/>
        </w:rPr>
        <w:t>五</w:t>
      </w:r>
      <w:r>
        <w:rPr>
          <w:rFonts w:eastAsia="方正黑体_GBK"/>
          <w:sz w:val="36"/>
          <w:szCs w:val="36"/>
        </w:rPr>
        <w:t>、经费</w:t>
      </w:r>
      <w:r>
        <w:rPr>
          <w:rFonts w:eastAsia="方正黑体_GBK" w:hint="eastAsia"/>
          <w:sz w:val="36"/>
          <w:szCs w:val="36"/>
        </w:rPr>
        <w:t>落实情</w:t>
      </w:r>
      <w:r>
        <w:rPr>
          <w:rFonts w:eastAsia="方正黑体_GBK"/>
          <w:sz w:val="36"/>
          <w:szCs w:val="36"/>
        </w:rPr>
        <w:t>况（单位：万元）</w:t>
      </w:r>
    </w:p>
    <w:tbl>
      <w:tblPr>
        <w:jc w:val="cent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86"/>
        <w:gridCol w:w="1479"/>
        <w:gridCol w:w="1480"/>
        <w:gridCol w:w="1480"/>
        <w:gridCol w:w="1480"/>
        <w:gridCol w:w="851"/>
        <w:gridCol w:w="850"/>
      </w:tblGrid>
      <w:tr>
        <w:trPr>
          <w:trHeight w:val="42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年度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 w:hint="eastAsia"/>
                <w:b/>
                <w:bCs/>
                <w:sz w:val="22"/>
                <w:szCs w:val="22"/>
              </w:rPr>
              <w:t>落实年度经费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实际支出数</w:t>
            </w:r>
          </w:p>
        </w:tc>
      </w:tr>
      <w:tr>
        <w:trPr>
          <w:trHeight w:val="683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设备费（购置及运维）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材料费/测试化验加工费/燃料动力费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差旅费/会议费/国际合作与交流费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劳务费/专家咨询费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其它支出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合计</w:t>
            </w:r>
          </w:p>
        </w:tc>
      </w:tr>
      <w:tr>
        <w:trPr>
          <w:trHeight w:val="6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2022年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2023年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2024年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2025年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6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2" w:rightChars="100" w:right="210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66"/>
        </w:trPr>
        <w:tc>
          <w:tcPr>
            <w:tcW w:w="9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="12" w:rightChars="100" w:right="210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单位财务部门负责人签名：                      单位财务部门公章</w:t>
            </w:r>
          </w:p>
        </w:tc>
      </w:tr>
    </w:tbl>
    <w:p>
      <w:pPr>
        <w:widowControl/>
        <w:jc w:val="left"/>
        <w:rPr>
          <w:rFonts w:eastAsia="方正黑体_GBK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rFonts w:eastAsia="方正黑体_GBK" w:hint="eastAsia"/>
          <w:sz w:val="36"/>
          <w:szCs w:val="36"/>
        </w:rPr>
        <w:t>六</w:t>
      </w:r>
      <w:r>
        <w:rPr>
          <w:rFonts w:eastAsia="方正黑体_GBK"/>
          <w:sz w:val="36"/>
          <w:szCs w:val="36"/>
        </w:rPr>
        <w:t>、</w:t>
      </w:r>
      <w:r>
        <w:rPr>
          <w:rFonts w:eastAsia="方正黑体_GBK" w:hint="eastAsia"/>
          <w:color w:val="000000"/>
          <w:sz w:val="36"/>
          <w:szCs w:val="36"/>
          <w14:textFill>
            <w14:solidFill>
              <w14:srgbClr w14:val="000000"/>
            </w14:solidFill>
          </w14:textFill>
        </w:rPr>
        <w:t>专家评议意见</w:t>
      </w:r>
    </w:p>
    <w:tbl>
      <w:tblPr>
        <w:jc w:val="cent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48"/>
        <w:gridCol w:w="3686"/>
        <w:gridCol w:w="2126"/>
      </w:tblGrid>
      <w:tr>
        <w:trPr>
          <w:trHeight w:val="5178"/>
        </w:trPr>
        <w:tc>
          <w:tcPr>
            <w:tcW w:w="9351" w:type="dxa"/>
            <w:gridSpan w:val="4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专家意见：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评议结论：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ind w:firstLineChars="1500" w:firstLine="4200"/>
              <w:jc w:val="left"/>
              <w:rPr>
                <w:rFonts w:ascii="方正仿宋_GBK" w:eastAsia="方正仿宋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widowControl/>
              <w:ind w:firstLineChars="1500" w:firstLine="4200"/>
              <w:jc w:val="left"/>
              <w:rPr>
                <w:rFonts w:eastAsia="方正黑体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专家组组长（签名）：</w:t>
            </w:r>
          </w:p>
        </w:tc>
      </w:tr>
      <w:tr>
        <w:tc>
          <w:tcPr>
            <w:tcW w:w="1991" w:type="dxa"/>
          </w:tcPr>
          <w:p>
            <w:pPr>
              <w:widowControl/>
              <w:jc w:val="center"/>
              <w:rPr>
                <w:rFonts w:eastAsia="方正黑体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专家姓名</w:t>
            </w:r>
          </w:p>
        </w:tc>
        <w:tc>
          <w:tcPr>
            <w:tcW w:w="1548" w:type="dxa"/>
          </w:tcPr>
          <w:p>
            <w:pPr>
              <w:widowControl/>
              <w:jc w:val="center"/>
              <w:rPr>
                <w:rFonts w:eastAsia="方正黑体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职称</w:t>
            </w:r>
          </w:p>
        </w:tc>
        <w:tc>
          <w:tcPr>
            <w:tcW w:w="3686" w:type="dxa"/>
          </w:tcPr>
          <w:p>
            <w:pPr>
              <w:widowControl/>
              <w:jc w:val="center"/>
              <w:rPr>
                <w:rFonts w:eastAsia="方正黑体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所在单位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eastAsia="方正黑体_GBK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  <w14:textFill>
                  <w14:solidFill>
                    <w14:srgbClr w14:val="000000"/>
                  </w14:solidFill>
                </w14:textFill>
              </w:rPr>
              <w:t>签名</w:t>
            </w: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  <w:tr>
        <w:tc>
          <w:tcPr>
            <w:tcW w:w="1991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1548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368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36"/>
                <w:szCs w:val="36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eastAsia="方正黑体_GBK"/>
          <w:sz w:val="36"/>
          <w:szCs w:val="36"/>
        </w:rPr>
      </w:pPr>
      <w:r>
        <w:rPr>
          <w:rFonts w:eastAsia="方正黑体_GBK" w:hint="eastAsia"/>
          <w:sz w:val="36"/>
          <w:szCs w:val="36"/>
        </w:rPr>
        <w:t>七、单位</w:t>
      </w:r>
      <w:r>
        <w:rPr>
          <w:rFonts w:eastAsia="方正黑体_GBK"/>
          <w:sz w:val="36"/>
          <w:szCs w:val="36"/>
        </w:rPr>
        <w:t>审核意见</w:t>
      </w:r>
    </w:p>
    <w:tbl>
      <w:tblPr>
        <w:jc w:val="cent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59"/>
        <w:gridCol w:w="1552"/>
        <w:gridCol w:w="999"/>
        <w:gridCol w:w="850"/>
        <w:gridCol w:w="1979"/>
      </w:tblGrid>
      <w:tr>
        <w:trPr>
          <w:cantSplit/>
          <w:trHeight w:val="3021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Lines="100" w:before="312" w:line="400" w:lineRule="exact"/>
              <w:ind w:leftChars="41" w:left="86" w:rightChars="136" w:right="286" w:firstLine="56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本表中填报的材料准确无误、真实可靠，不涉及国家秘密并可公开，同意上报。本单位愿意承担由此材料真实性所带来的一切后果和法律责任。</w:t>
            </w:r>
          </w:p>
          <w:p>
            <w:pPr>
              <w:spacing w:line="400" w:lineRule="exact"/>
              <w:ind w:leftChars="41" w:left="86" w:rightChars="136" w:right="286" w:firstLine="56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特此承诺。</w:t>
            </w:r>
          </w:p>
          <w:p>
            <w:pPr>
              <w:spacing w:line="400" w:lineRule="exact"/>
              <w:ind w:leftChars="41" w:left="86" w:rightChars="136" w:right="286" w:firstLine="560"/>
              <w:rPr>
                <w:rFonts w:eastAsia="楷体"/>
                <w:sz w:val="28"/>
                <w:szCs w:val="28"/>
              </w:rPr>
            </w:pPr>
          </w:p>
          <w:p>
            <w:pPr>
              <w:spacing w:line="400" w:lineRule="exact"/>
              <w:ind w:leftChars="41" w:left="86" w:rightChars="136" w:right="286" w:firstLine="560"/>
              <w:rPr>
                <w:rFonts w:eastAsia="楷体"/>
                <w:sz w:val="28"/>
                <w:szCs w:val="28"/>
              </w:rPr>
            </w:pPr>
          </w:p>
          <w:p>
            <w:pPr>
              <w:spacing w:line="360" w:lineRule="exact"/>
              <w:ind w:firstLineChars="50" w:firstLine="120"/>
              <w:outlineLvl w:val="0"/>
              <w:rPr>
                <w:rFonts w:eastAsia="方正楷体_GBK"/>
                <w:kern w:val="0"/>
                <w:sz w:val="24"/>
              </w:rPr>
            </w:pPr>
            <w:r>
              <w:rPr>
                <w:rFonts w:eastAsia="方正楷体_GBK" w:hint="eastAsia"/>
                <w:kern w:val="0"/>
                <w:sz w:val="24"/>
              </w:rPr>
              <w:t>校长（</w:t>
            </w:r>
            <w:r>
              <w:rPr>
                <w:rFonts w:eastAsia="方正楷体_GBK"/>
                <w:kern w:val="0"/>
                <w:sz w:val="24"/>
              </w:rPr>
              <w:t>签</w:t>
            </w:r>
            <w:r>
              <w:rPr>
                <w:rFonts w:eastAsia="方正楷体_GBK" w:hint="eastAsia"/>
                <w:kern w:val="0"/>
                <w:sz w:val="24"/>
              </w:rPr>
              <w:t>名）</w:t>
            </w:r>
            <w:r>
              <w:rPr>
                <w:rFonts w:eastAsia="方正楷体_GBK"/>
                <w:kern w:val="0"/>
                <w:sz w:val="24"/>
              </w:rPr>
              <w:t>：                                 单位公章</w:t>
            </w:r>
          </w:p>
          <w:p>
            <w:pPr>
              <w:snapToGrid w:val="0"/>
              <w:spacing w:line="360" w:lineRule="exact"/>
              <w:ind w:firstLine="480"/>
              <w:jc w:val="left"/>
              <w:outlineLvl w:val="0"/>
              <w:rPr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 xml:space="preserve">                                                  2026年  月  日</w:t>
            </w:r>
          </w:p>
        </w:tc>
      </w:tr>
      <w:tr>
        <w:trPr>
          <w:cantSplit/>
          <w:trHeight w:val="609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eastAsia="方正黑体_GBK"/>
                <w:kern w:val="0"/>
                <w:szCs w:val="32"/>
              </w:rPr>
            </w:pPr>
            <w:r>
              <w:rPr>
                <w:rFonts w:eastAsia="方正黑体_GBK"/>
                <w:sz w:val="24"/>
              </w:rPr>
              <w:t>联系方式：</w:t>
            </w:r>
          </w:p>
        </w:tc>
      </w:tr>
      <w:tr>
        <w:trPr>
          <w:cantSplit/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填表人姓名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办公电话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E-mail</w:t>
            </w:r>
          </w:p>
        </w:tc>
      </w:tr>
      <w:tr>
        <w:trPr>
          <w:cantSplit/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rPr>
          <w:cantSplit/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单位联</w:t>
            </w:r>
            <w:r>
              <w:rPr>
                <w:rFonts w:eastAsia="方正仿宋_GBK" w:hint="eastAsia"/>
                <w:sz w:val="24"/>
              </w:rPr>
              <w:t>系</w:t>
            </w:r>
            <w:r>
              <w:rPr>
                <w:rFonts w:eastAsia="方正仿宋_GBK"/>
                <w:sz w:val="24"/>
              </w:rPr>
              <w:t>人姓名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所在部门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办公电话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E-mail</w:t>
            </w:r>
          </w:p>
        </w:tc>
      </w:tr>
      <w:tr>
        <w:trPr>
          <w:cantSplit/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ind w:firstLine="640"/>
      </w:pPr>
    </w:p>
    <w:sectPr>
      <w:headerReference w:type="default" r:id="rId7"/>
      <w:headerReference w:type="even" r:id="rId8"/>
      <w:headerReference w:type="first" r:id="rId9"/>
      <w:footerReference w:type="default" r:id="rId10"/>
      <w:footerReference w:type="even" r:id="rId11"/>
      <w:pgSz w:w="11906" w:h="16838"/>
      <w:pgMar w:top="1701" w:right="1701" w:bottom="1701" w:left="1701" w:header="851" w:footer="992" w:gutter="0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兰亭黑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altName w:val="永中仿宋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楷体">
    <w:altName w:val="永中楷体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等线 Light">
    <w:altName w:val="方正兰亭黑_GBK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等线">
    <w:altName w:val="方正兰亭黑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90204"/>
    <w:charset w:val="01"/>
    <w:family w:val="swiss"/>
    <w:pitch w:val="variable"/>
    <w:sig w:usb0="E0000AFF" w:usb1="00007843" w:usb2="00000001" w:usb3="00000000" w:csb0="400001BF" w:csb1="DFF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ind w:leftChars="200" w:left="420" w:rightChars="200" w:right="420"/>
      <w:jc w:val="right"/>
    </w:pPr>
    <w:r>
      <mc:AlternateContent>
        <mc:Choice Requires="wps">
          <w:drawing>
            <wp:anchor distT="0" distB="0" distL="114298" distR="114298" simplePos="0" relativeHeight="14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0" cy="35560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5750" cy="35560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sdt>
                          <w:sdtPr>
                            <w:rPr>
                              <w:rStyle w:val="20"/>
                            </w:rPr>
                            <w:id w:val="-1764591653"/>
                          </w:sdtPr>
                          <w:sdtContent>
                            <w:p>
                              <w:pPr>
                                <w:pStyle w:val="16"/>
                                <w:tabs>
                                  <w:tab w:val="center" w:pos="4153"/>
                                  <w:tab w:val="right" w:pos="8306"/>
                                </w:tabs>
                                <w:rPr>
                                  <w:rStyle w:val="20"/>
                                </w:rPr>
                              </w:pPr>
                              <w:r>
                                <w:rPr>
                                  <w:rStyle w:val="20"/>
                                </w:rPr>
                                <w:fldChar w:fldCharType="begin"/>
                              </w:r>
                              <w:r>
                                <w:rPr>
                                  <w:rStyle w:val="2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0"/>
                                </w:rPr>
                                <w:t>3</w:t>
                              </w:r>
                              <w:r>
                                <w:rPr>
                                  <w:rStyle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22.5pt;height:28.000004pt;z-index:14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sdt>
                    <w:sdtPr>
                      <w:rPr>
                        <w:rStyle w:val="20"/>
                      </w:rPr>
                      <w:id w:val="-1764591653"/>
                    </w:sdtPr>
                    <w:sdtContent>
                      <w:p>
                        <w:pPr>
                          <w:pStyle w:val="16"/>
                          <w:tabs>
                            <w:tab w:val="center" w:pos="4153"/>
                            <w:tab w:val="right" w:pos="8306"/>
                          </w:tabs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</w:rPr>
                          <w:fldChar w:fldCharType="begin"/>
                        </w:r>
                        <w:r>
                          <w:rPr>
                            <w:rStyle w:val="20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</w:rPr>
                          <w:fldChar w:fldCharType="separate"/>
                        </w:r>
                        <w:r>
                          <w:rPr>
                            <w:rStyle w:val="20"/>
                          </w:rPr>
                          <w:t>3</w:t>
                        </w:r>
                        <w:r>
                          <w:rPr>
                            <w:rStyle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rPr>
        <w:rStyle w:val="20"/>
      </w:rPr>
      <w:id w:val="-2013392327"/>
      <w:docPartList>
        <w:docPartGallery w:val="autotext"/>
      </w:docPartList>
    </w:sdtPr>
    <w:sdtContent>
      <w:p>
        <w:pPr>
          <w:pStyle w:val="16"/>
          <w:framePr w:w="0" w:hRule="auto" w:wrap="around" w:vAnchor="text" w:hAnchor="margin" w:xAlign="center" w:y="1" w:anchorLock="0"/>
          <w:tabs>
            <w:tab w:val="center" w:pos="4153"/>
            <w:tab w:val="right" w:pos="8306"/>
          </w:tabs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separate"/>
        </w:r>
        <w:r>
          <w:rPr>
            <w:rStyle w:val="20"/>
          </w:rPr>
          <w:t xml:space="preserve"> </w:t>
        </w:r>
        <w:r>
          <w:rPr>
            <w:rStyle w:val="20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——</w:t>
    </w:r>
  </w:p>
  <w:p>
    <w:pPr>
      <w:pStyle w:val="16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6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0" cy="355600"/>
              <wp:effectExtent l="0" t="0" r="0" b="0"/>
              <wp:wrapNone/>
              <wp:docPr id="4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5750" cy="35560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6" o:spid="_x0000_s6" filled="f" stroked="f" strokeweight="0.5pt" style="position:absolute;margin-left:0.0pt;margin-top:0.0pt;width:22.5pt;height:28.000004pt;z-index:16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8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0" cy="355600"/>
              <wp:effectExtent l="0" t="0" r="0" b="0"/>
              <wp:wrapNone/>
              <wp:docPr id="7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5750" cy="35560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8">
                      <w:txbxContent>
                        <w:sdt>
                          <w:sdtPr>
                            <w:rPr>
                              <w:rStyle w:val="20"/>
                            </w:rPr>
                            <w:id w:val="1247101631"/>
                          </w:sdtPr>
                          <w:sdtContent>
                            <w:p>
                              <w:pPr>
                                <w:pStyle w:val="16"/>
                                <w:tabs>
                                  <w:tab w:val="center" w:pos="4153"/>
                                  <w:tab w:val="right" w:pos="8306"/>
                                </w:tabs>
                                <w:rPr>
                                  <w:rStyle w:val="20"/>
                                </w:rPr>
                              </w:pPr>
                              <w:r>
                                <w:rPr>
                                  <w:rStyle w:val="20"/>
                                </w:rPr>
                                <w:fldChar w:fldCharType="begin"/>
                              </w:r>
                              <w:r>
                                <w:rPr>
                                  <w:rStyle w:val="2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0"/>
                                </w:rPr>
                                <w:t>9</w:t>
                              </w:r>
                              <w:r>
                                <w:rPr>
                                  <w:rStyle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9" o:spid="_x0000_s9" filled="f" stroked="f" strokeweight="0.5pt" style="position:absolute;margin-left:0.0pt;margin-top:0.0pt;width:22.5pt;height:28.000004pt;z-index:18;mso-position-horizontal:center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sdt>
                    <w:sdtPr>
                      <w:rPr>
                        <w:rStyle w:val="20"/>
                      </w:rPr>
                      <w:id w:val="1247101631"/>
                    </w:sdtPr>
                    <w:sdtContent>
                      <w:p>
                        <w:pPr>
                          <w:pStyle w:val="16"/>
                          <w:tabs>
                            <w:tab w:val="center" w:pos="4153"/>
                            <w:tab w:val="right" w:pos="8306"/>
                          </w:tabs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</w:rPr>
                          <w:fldChar w:fldCharType="begin"/>
                        </w:r>
                        <w:r>
                          <w:rPr>
                            <w:rStyle w:val="20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</w:rPr>
                          <w:fldChar w:fldCharType="separate"/>
                        </w:r>
                        <w:r>
                          <w:rPr>
                            <w:rStyle w:val="20"/>
                          </w:rPr>
                          <w:t>9</w:t>
                        </w:r>
                        <w:r>
                          <w:rPr>
                            <w:rStyle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rPr>
        <w:rStyle w:val="20"/>
      </w:rPr>
      <w:id w:val="1069180283"/>
      <w:docPartList>
        <w:docPartGallery w:val="autotext"/>
      </w:docPartList>
    </w:sdtPr>
    <w:sdtContent>
      <w:p>
        <w:pPr>
          <w:pStyle w:val="16"/>
          <w:framePr w:w="0" w:hRule="auto" w:wrap="around" w:vAnchor="text" w:hAnchor="margin" w:xAlign="center" w:y="1" w:anchorLock="0"/>
          <w:tabs>
            <w:tab w:val="center" w:pos="4153"/>
            <w:tab w:val="right" w:pos="8306"/>
          </w:tabs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separate"/>
        </w:r>
        <w:r>
          <w:rPr>
            <w:rStyle w:val="20"/>
          </w:rPr>
          <w:t xml:space="preserve"> </w:t>
        </w:r>
        <w:r>
          <w:rPr>
            <w:rStyle w:val="20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ind w:leftChars="-531" w:left="0" w:hangingChars="531" w:hanging="1115"/>
    </w:pPr>
  </w:p>
</w:hdr>
</file>

<file path=word/header4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</w:p>
</w:hdr>
</file>

<file path=word/header5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6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Lines="50" w:before="50" w:afterLines="50" w:after="50" w:line="560" w:lineRule="exact"/>
      <w:jc w:val="center"/>
      <w:outlineLvl w:val="0"/>
    </w:pPr>
    <w:rPr>
      <w:rFonts w:eastAsia="方正黑体_GBK"/>
      <w:bCs/>
      <w:kern w:val="44"/>
      <w:sz w:val="32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 w:line="560" w:lineRule="exact"/>
      <w:ind w:firstLineChars="200" w:firstLine="200"/>
      <w:outlineLvl w:val="1"/>
    </w:pPr>
    <w:rPr>
      <w:rFonts w:ascii="等线 Light" w:eastAsia="等线 Light" w:cs="Times New Roman"/>
      <w:color w:val="2F5597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 w:line="560" w:lineRule="exact"/>
      <w:ind w:firstLineChars="200" w:firstLine="200"/>
      <w:outlineLvl w:val="2"/>
    </w:pPr>
    <w:rPr>
      <w:rFonts w:ascii="等线 Light" w:eastAsia="等线 Light" w:cs="Times New Roman"/>
      <w:color w:val="2F5597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 w:line="560" w:lineRule="exact"/>
      <w:ind w:firstLineChars="200" w:firstLine="200"/>
      <w:outlineLvl w:val="3"/>
    </w:pPr>
    <w:rPr>
      <w:rFonts w:ascii="等线" w:eastAsia="等线" w:cs="Times New Roman"/>
      <w:color w:val="2F5597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 w:line="560" w:lineRule="exact"/>
      <w:ind w:firstLineChars="200" w:firstLine="200"/>
      <w:outlineLvl w:val="4"/>
    </w:pPr>
    <w:rPr>
      <w:rFonts w:ascii="等线" w:eastAsia="等线" w:cs="Times New Roman"/>
      <w:color w:val="2F5597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line="560" w:lineRule="exact"/>
      <w:ind w:firstLineChars="200" w:firstLine="200"/>
      <w:outlineLvl w:val="5"/>
    </w:pPr>
    <w:rPr>
      <w:rFonts w:ascii="等线" w:eastAsia="等线" w:cs="Times New Roman"/>
      <w:b/>
      <w:bCs/>
      <w:color w:val="2F5597"/>
      <w:sz w:val="32"/>
    </w:rPr>
  </w:style>
  <w:style w:type="paragraph" w:styleId="7">
    <w:name w:val="heading 7"/>
    <w:basedOn w:val="0"/>
    <w:next w:val="0"/>
    <w:pPr>
      <w:keepNext/>
      <w:keepLines/>
      <w:widowControl w:val="0"/>
      <w:spacing w:before="40" w:line="560" w:lineRule="exact"/>
      <w:ind w:firstLineChars="200" w:firstLine="200"/>
      <w:outlineLvl w:val="6"/>
    </w:pPr>
    <w:rPr>
      <w:rFonts w:ascii="等线" w:eastAsia="等线" w:cs="Times New Roman"/>
      <w:b/>
      <w:bCs/>
      <w:color w:val="595959"/>
      <w:sz w:val="32"/>
    </w:rPr>
  </w:style>
  <w:style w:type="paragraph" w:styleId="8">
    <w:name w:val="heading 8"/>
    <w:basedOn w:val="0"/>
    <w:next w:val="0"/>
    <w:pPr>
      <w:keepNext/>
      <w:keepLines/>
      <w:widowControl w:val="0"/>
      <w:spacing w:line="560" w:lineRule="exact"/>
      <w:ind w:firstLineChars="200" w:firstLine="200"/>
      <w:outlineLvl w:val="7"/>
    </w:pPr>
    <w:rPr>
      <w:rFonts w:ascii="等线" w:eastAsia="等线" w:cs="Times New Roman"/>
      <w:color w:val="595959"/>
      <w:sz w:val="32"/>
    </w:rPr>
  </w:style>
  <w:style w:type="paragraph" w:styleId="9">
    <w:name w:val="heading 9"/>
    <w:basedOn w:val="0"/>
    <w:next w:val="0"/>
    <w:pPr>
      <w:keepNext/>
      <w:keepLines/>
      <w:widowControl w:val="0"/>
      <w:spacing w:line="560" w:lineRule="exact"/>
      <w:ind w:firstLineChars="200" w:firstLine="200"/>
      <w:outlineLvl w:val="8"/>
    </w:pPr>
    <w:rPr>
      <w:rFonts w:ascii="等线" w:eastAsia="等线 Light" w:cs="Times New Roman" w:hAnsi="等线"/>
      <w:color w:val="595959"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before="100" w:beforeAutospacing="1" w:after="100" w:afterAutospacing="1" w:line="320" w:lineRule="atLeast"/>
      <w:ind w:left="420"/>
    </w:pPr>
    <w:rPr>
      <w:rFonts w:ascii="宋体" w:cs="宋体"/>
      <w:sz w:val="24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left"/>
    </w:pPr>
    <w:rPr>
      <w:rFonts w:eastAsia="方正仿宋_GBK"/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center"/>
    </w:pPr>
    <w:rPr>
      <w:rFonts w:eastAsia="方正仿宋_GBK"/>
      <w:sz w:val="18"/>
      <w:szCs w:val="18"/>
    </w:rPr>
  </w:style>
  <w:style w:type="paragraph" w:styleId="18">
    <w:name w:val="Subtitle"/>
    <w:basedOn w:val="0"/>
    <w:next w:val="0"/>
    <w:pPr>
      <w:spacing w:after="160" w:line="560" w:lineRule="exact"/>
      <w:ind w:firstLineChars="200" w:firstLine="20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9">
    <w:name w:val="Title"/>
    <w:basedOn w:val="0"/>
    <w:next w:val="0"/>
    <w:pPr>
      <w:spacing w:after="80"/>
      <w:ind w:firstLineChars="200" w:firstLine="20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character" w:styleId="20">
    <w:name w:val="page number"/>
    <w:basedOn w:val="10"/>
  </w:style>
  <w:style w:type="paragraph" w:customStyle="1" w:styleId="21">
    <w:name w:val="正文标题"/>
    <w:basedOn w:val="0"/>
    <w:autoRedefine/>
    <w:pPr>
      <w:overflowPunct w:val="0"/>
      <w:spacing w:line="560" w:lineRule="exact"/>
      <w:jc w:val="center"/>
    </w:pPr>
    <w:rPr>
      <w:rFonts w:eastAsia="方正小标宋_GBK" w:cs="Arial"/>
      <w:sz w:val="44"/>
      <w:szCs w:val="22"/>
    </w:rPr>
  </w:style>
  <w:style w:type="paragraph" w:customStyle="1" w:styleId="22">
    <w:name w:val="一级标题"/>
    <w:basedOn w:val="21"/>
    <w:autoRedefine/>
    <w:pPr>
      <w:overflowPunct/>
      <w:ind w:firstLineChars="200" w:firstLine="200"/>
      <w:jc w:val="both"/>
    </w:pPr>
    <w:rPr>
      <w:rFonts w:eastAsia="方正黑体_GBK" w:cs="Times New Roman"/>
      <w:sz w:val="32"/>
      <w:szCs w:val="24"/>
    </w:rPr>
  </w:style>
  <w:style w:type="paragraph" w:customStyle="1" w:styleId="23">
    <w:name w:val="二级标题"/>
    <w:basedOn w:val="22"/>
    <w:rPr>
      <w:rFonts w:eastAsia="方正楷体_GBK"/>
    </w:rPr>
  </w:style>
  <w:style w:type="paragraph" w:customStyle="1" w:styleId="24">
    <w:name w:val="正文样式"/>
    <w:basedOn w:val="23"/>
    <w:rPr>
      <w:rFonts w:eastAsia="仿宋_GB2312"/>
    </w:rPr>
  </w:style>
  <w:style w:type="paragraph" w:customStyle="1" w:styleId="25">
    <w:name w:val="付标题"/>
    <w:basedOn w:val="24"/>
    <w:autoRedefine/>
    <w:pPr>
      <w:ind w:firstLineChars="0" w:firstLine="0"/>
      <w:jc w:val="center"/>
    </w:pPr>
    <w:rPr>
      <w:rFonts w:eastAsia="方正楷体_GBK"/>
      <w:sz w:val="30"/>
    </w:rPr>
  </w:style>
  <w:style w:type="paragraph" w:styleId="26">
    <w:name w:val="Quote"/>
    <w:basedOn w:val="0"/>
    <w:next w:val="0"/>
    <w:pPr>
      <w:spacing w:before="160" w:after="160" w:line="560" w:lineRule="exact"/>
      <w:ind w:firstLineChars="200" w:firstLine="200"/>
      <w:jc w:val="center"/>
    </w:pPr>
    <w:rPr>
      <w:rFonts w:eastAsia="方正仿宋_GBK"/>
      <w:i/>
      <w:iCs/>
      <w:color w:val="404040"/>
      <w:sz w:val="32"/>
    </w:rPr>
  </w:style>
  <w:style w:type="paragraph" w:styleId="27">
    <w:name w:val="List Paragraph"/>
    <w:basedOn w:val="0"/>
    <w:pPr>
      <w:spacing w:line="560" w:lineRule="exact"/>
      <w:ind w:left="720" w:firstLineChars="200" w:firstLine="200"/>
      <w:contextualSpacing/>
    </w:pPr>
    <w:rPr>
      <w:rFonts w:eastAsia="方正仿宋_GBK"/>
      <w:sz w:val="32"/>
    </w:rPr>
  </w:style>
  <w:style w:type="character" w:customStyle="1" w:styleId="28">
    <w:name w:val="明显强调1"/>
    <w:basedOn w:val="10"/>
    <w:rPr>
      <w:i/>
      <w:iCs/>
      <w:color w:val="2F5597"/>
    </w:rPr>
  </w:style>
  <w:style w:type="paragraph" w:styleId="29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 w:line="560" w:lineRule="exact"/>
      <w:ind w:left="864" w:right="864" w:firstLineChars="200" w:firstLine="200"/>
      <w:jc w:val="center"/>
    </w:pPr>
    <w:rPr>
      <w:rFonts w:eastAsia="方正仿宋_GBK"/>
      <w:i/>
      <w:iCs/>
      <w:color w:val="2F5597"/>
      <w:sz w:val="32"/>
    </w:rPr>
  </w:style>
  <w:style w:type="character" w:customStyle="1" w:styleId="30">
    <w:name w:val="明显参考1"/>
    <w:basedOn w:val="10"/>
    <w:rPr>
      <w:b/>
      <w:bCs/>
      <w:caps w:val="0"/>
      <w:smallCaps/>
      <w:color w:val="2F5597"/>
      <w:spacing w:val="5"/>
    </w:rPr>
  </w:style>
  <w:style w:type="paragraph" w:customStyle="1" w:styleId="31">
    <w:name w:val="标准"/>
    <w:basedOn w:val="0"/>
    <w:pPr>
      <w:adjustRightInd w:val="0"/>
      <w:spacing w:before="120" w:after="120" w:line="312" w:lineRule="atLeas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styles" Target="styles.xml"/><Relationship Id="rId1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Yozo_Office27021597764231179</Application>
  <Pages>10</Pages>
  <Words>1354</Words>
  <Characters>1448</Characters>
  <Lines>62</Lines>
  <Paragraphs>101</Paragraphs>
  <CharactersWithSpaces>1829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nw2008</dc:creator>
  <cp:lastModifiedBy>uos</cp:lastModifiedBy>
  <cp:revision>34</cp:revision>
  <cp:lastPrinted>2026-06-04T09:01:00Z</cp:lastPrinted>
  <dcterms:created xsi:type="dcterms:W3CDTF">2026-05-28T15:46:00Z</dcterms:created>
  <dcterms:modified xsi:type="dcterms:W3CDTF">2026-06-09T03:05:11Z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eyJoZGlkIjoiYzM0YjUzOTY1YjY2YmUwNDhhZDg5OTE1ZmFjMjQ2YmQiLCJ1c2VySWQiOiIzMDg4NDY4MTEifQ==</vt:lpwstr>
  </property>
  <property fmtid="{D5CDD505-2E9C-101B-9397-08002B2CF9AE}" pid="3" name="KSOProductBuildVer">
    <vt:lpwstr>2052-7.4.1.8983</vt:lpwstr>
  </property>
  <property fmtid="{D5CDD505-2E9C-101B-9397-08002B2CF9AE}" pid="4" name="ICV">
    <vt:lpwstr>E9FA40BFF0B745D38B124446C2660E58_13</vt:lpwstr>
  </property>
</Properties>
</file>