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A" w:rsidRPr="008D19DA" w:rsidRDefault="008D19DA" w:rsidP="008D19DA">
      <w:pPr>
        <w:rPr>
          <w:rFonts w:ascii="Calibri" w:eastAsia="仿宋_GB2312" w:hAnsi="Calibri" w:cs="Times New Roman"/>
          <w:sz w:val="28"/>
        </w:rPr>
      </w:pPr>
      <w:r w:rsidRPr="008D19DA">
        <w:rPr>
          <w:rFonts w:ascii="Calibri" w:eastAsia="仿宋_GB2312" w:hAnsi="Calibri" w:cs="Times New Roman"/>
          <w:b/>
          <w:sz w:val="28"/>
          <w:szCs w:val="30"/>
        </w:rPr>
        <w:t>附件</w:t>
      </w:r>
      <w:r>
        <w:rPr>
          <w:rFonts w:ascii="Calibri" w:eastAsia="仿宋_GB2312" w:hAnsi="Calibri" w:cs="Times New Roman" w:hint="eastAsia"/>
          <w:b/>
          <w:sz w:val="28"/>
          <w:szCs w:val="30"/>
        </w:rPr>
        <w:t>1</w:t>
      </w:r>
      <w:r w:rsidRPr="008D19DA">
        <w:rPr>
          <w:rFonts w:ascii="Calibri" w:eastAsia="仿宋_GB2312" w:hAnsi="Calibri" w:cs="Times New Roman"/>
          <w:b/>
          <w:sz w:val="28"/>
          <w:szCs w:val="30"/>
        </w:rPr>
        <w:t>：河海大学高等教育科学研究</w:t>
      </w:r>
      <w:r w:rsidRPr="008D19DA">
        <w:rPr>
          <w:rFonts w:ascii="Times New Roman" w:eastAsia="仿宋_GB2312" w:hAnsi="Times New Roman" w:cs="Times New Roman"/>
          <w:b/>
          <w:sz w:val="28"/>
          <w:szCs w:val="30"/>
        </w:rPr>
        <w:t>2018</w:t>
      </w:r>
      <w:r w:rsidRPr="008D19DA">
        <w:rPr>
          <w:rFonts w:ascii="Calibri" w:eastAsia="仿宋_GB2312" w:hAnsi="Calibri" w:cs="Times New Roman"/>
          <w:b/>
          <w:sz w:val="28"/>
          <w:szCs w:val="30"/>
        </w:rPr>
        <w:t>年度</w:t>
      </w:r>
      <w:r w:rsidRPr="008D19DA">
        <w:rPr>
          <w:rFonts w:ascii="Calibri" w:eastAsia="仿宋_GB2312" w:hAnsi="Calibri" w:cs="Times New Roman" w:hint="eastAsia"/>
          <w:b/>
          <w:sz w:val="28"/>
          <w:szCs w:val="30"/>
        </w:rPr>
        <w:t>立项课题</w:t>
      </w:r>
      <w:r>
        <w:rPr>
          <w:rFonts w:ascii="Calibri" w:eastAsia="仿宋_GB2312" w:hAnsi="Calibri" w:cs="Times New Roman" w:hint="eastAsia"/>
          <w:b/>
          <w:sz w:val="28"/>
          <w:szCs w:val="30"/>
        </w:rPr>
        <w:t>名单</w:t>
      </w:r>
    </w:p>
    <w:tbl>
      <w:tblPr>
        <w:tblW w:w="9249" w:type="dxa"/>
        <w:tblInd w:w="-176" w:type="dxa"/>
        <w:tblLook w:val="04A0" w:firstRow="1" w:lastRow="0" w:firstColumn="1" w:lastColumn="0" w:noHBand="0" w:noVBand="1"/>
      </w:tblPr>
      <w:tblGrid>
        <w:gridCol w:w="1311"/>
        <w:gridCol w:w="5245"/>
        <w:gridCol w:w="1417"/>
        <w:gridCol w:w="1276"/>
      </w:tblGrid>
      <w:tr w:rsidR="008D19DA" w:rsidRPr="008D19DA" w:rsidTr="00AA57B7">
        <w:trPr>
          <w:trHeight w:hRule="exact" w:val="680"/>
          <w:tblHeader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DA" w:rsidRPr="00BE49E3" w:rsidRDefault="00AA57B7" w:rsidP="008D19D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AA57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DA" w:rsidRPr="008D19DA" w:rsidRDefault="008D19DA" w:rsidP="008D19D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DA" w:rsidRPr="008D19DA" w:rsidRDefault="008D19DA" w:rsidP="008D19D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DA" w:rsidRPr="008D19DA" w:rsidRDefault="008D19DA" w:rsidP="008D19D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资助类别</w:t>
            </w:r>
          </w:p>
        </w:tc>
      </w:tr>
      <w:tr w:rsidR="00AA57B7" w:rsidRPr="008D19DA" w:rsidTr="00117D66">
        <w:trPr>
          <w:trHeight w:hRule="exact" w:val="43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2018B50514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习近平新时代高校思想政治教育思想研究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重点课题</w:t>
            </w:r>
          </w:p>
        </w:tc>
      </w:tr>
      <w:tr w:rsidR="00AA57B7" w:rsidRPr="008D19DA" w:rsidTr="00AA57B7">
        <w:trPr>
          <w:trHeight w:hRule="exact" w:val="872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B7" w:rsidRPr="00AB1E54" w:rsidRDefault="00AA57B7" w:rsidP="00AA57B7">
            <w:pPr>
              <w:jc w:val="center"/>
            </w:pPr>
            <w:r w:rsidRPr="00AB1E54">
              <w:t>2018B50614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“双一流”背景下行业特色型高校学科布局优化与调整研究——以河海大学为例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重点课题</w:t>
            </w:r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2018B50714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习近</w:t>
            </w: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平青年观</w:t>
            </w:r>
            <w:proofErr w:type="gramEnd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对高校思想政治教育工作的实践价值——基于社会化的视角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卞风燕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2018B50814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行业特色</w:t>
            </w: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型大学</w:t>
            </w:r>
            <w:proofErr w:type="gramEnd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内部管理考核机制研究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常永明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2018B50914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特色研究型大学中外交流合作政策及管理模式研究——以河海大学为例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陶静茹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2018B51014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行业特色高校服务“一带一路”建设的对策研究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李舍梅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2018B51114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“双一流”建设下的研究生招生计划动态调整模型研究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王森林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2018B51214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“创新、协调、绿色、开放、共享”理念促进双一流建设的实践探索与研究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张雪刚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2018B51314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新工科建设背景下工程教育产学研合作人才培养体系研究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2018B51414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新工科背景下高校加快人工智能建设发展的路径研究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2018B51514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地学传统工科专业改造升级路径探索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王锦国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2018B51614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一流本科教育视角下的创新人才多样化学业评价机制研究与实践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2018B51714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河海大学优势学科青年学</w:t>
            </w:r>
            <w:bookmarkStart w:id="0" w:name="_GoBack"/>
            <w:bookmarkEnd w:id="0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者科研能力现状分析及提升策略研究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乔文妤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2018B51814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“互联网+”时代青年教师专业化发展研究与实践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张友琴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2018B51914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高校研究生党支部设置模式改革路径研究与实践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2018B52014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全媒视域</w:t>
            </w:r>
            <w:proofErr w:type="gramEnd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下高校辅导员话语体系的建构及其实现路径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56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Pr="00AB1E54" w:rsidRDefault="00AA57B7" w:rsidP="006C7F11">
            <w:r w:rsidRPr="00AB1E54">
              <w:t>2018B52114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新时代高校辅导员的精神生活现状与发展研究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王璐、</w:t>
            </w:r>
          </w:p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朱志梅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  <w:tr w:rsidR="00AA57B7" w:rsidRPr="008D19DA" w:rsidTr="00117D66">
        <w:trPr>
          <w:trHeight w:hRule="exact" w:val="421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B7" w:rsidRDefault="00AA57B7" w:rsidP="006C7F11">
            <w:r w:rsidRPr="00AB1E54">
              <w:t>2018B52214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江苏高校离退休工作管理体制改革研究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燕士力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B7" w:rsidRPr="008D19DA" w:rsidRDefault="00AA57B7" w:rsidP="008D19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9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一般课题</w:t>
            </w:r>
            <w:proofErr w:type="gramEnd"/>
          </w:p>
        </w:tc>
      </w:tr>
    </w:tbl>
    <w:p w:rsidR="00BA02D5" w:rsidRDefault="00BA02D5"/>
    <w:sectPr w:rsidR="00BA02D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45" w:rsidRDefault="001C4745" w:rsidP="008D19DA">
      <w:r>
        <w:separator/>
      </w:r>
    </w:p>
  </w:endnote>
  <w:endnote w:type="continuationSeparator" w:id="0">
    <w:p w:rsidR="001C4745" w:rsidRDefault="001C4745" w:rsidP="008D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FD" w:rsidRDefault="004164CC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5"/>
        <w:noProof/>
        <w:sz w:val="28"/>
      </w:rPr>
      <w:t>- 2 -</w:t>
    </w:r>
    <w:r>
      <w:rPr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2300FD" w:rsidRDefault="001C474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FD" w:rsidRDefault="004164CC">
    <w:pPr>
      <w:pStyle w:val="a4"/>
      <w:framePr w:wrap="around" w:vAnchor="text" w:hAnchor="margin" w:xAlign="outside" w:y="1"/>
      <w:rPr>
        <w:rStyle w:val="a5"/>
        <w:color w:val="000000"/>
        <w:sz w:val="28"/>
      </w:rPr>
    </w:pPr>
    <w:r>
      <w:rPr>
        <w:rStyle w:val="a5"/>
        <w:rFonts w:hint="eastAsia"/>
        <w:color w:val="000000"/>
        <w:sz w:val="28"/>
      </w:rPr>
      <w:t>—</w:t>
    </w:r>
    <w:r>
      <w:rPr>
        <w:rStyle w:val="a5"/>
        <w:color w:val="000000"/>
        <w:sz w:val="28"/>
      </w:rPr>
      <w:t xml:space="preserve"> </w:t>
    </w:r>
    <w:r>
      <w:rPr>
        <w:color w:val="000000"/>
        <w:sz w:val="28"/>
      </w:rPr>
      <w:fldChar w:fldCharType="begin"/>
    </w:r>
    <w:r>
      <w:rPr>
        <w:rStyle w:val="a5"/>
        <w:color w:val="000000"/>
        <w:sz w:val="28"/>
      </w:rPr>
      <w:instrText xml:space="preserve">PAGE  </w:instrText>
    </w:r>
    <w:r>
      <w:rPr>
        <w:color w:val="000000"/>
        <w:sz w:val="28"/>
      </w:rPr>
      <w:fldChar w:fldCharType="separate"/>
    </w:r>
    <w:r w:rsidR="00AA57B7">
      <w:rPr>
        <w:rStyle w:val="a5"/>
        <w:noProof/>
        <w:color w:val="000000"/>
        <w:sz w:val="28"/>
      </w:rPr>
      <w:t>- 1 -</w:t>
    </w:r>
    <w:r>
      <w:rPr>
        <w:color w:val="000000"/>
        <w:sz w:val="28"/>
      </w:rPr>
      <w:fldChar w:fldCharType="end"/>
    </w:r>
    <w:r>
      <w:rPr>
        <w:rStyle w:val="a5"/>
        <w:color w:val="000000"/>
        <w:sz w:val="28"/>
      </w:rPr>
      <w:t xml:space="preserve"> </w:t>
    </w:r>
    <w:r>
      <w:rPr>
        <w:rStyle w:val="a5"/>
        <w:rFonts w:hint="eastAsia"/>
        <w:color w:val="000000"/>
        <w:sz w:val="28"/>
      </w:rPr>
      <w:t>—</w:t>
    </w:r>
  </w:p>
  <w:p w:rsidR="002300FD" w:rsidRDefault="001C474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45" w:rsidRDefault="001C4745" w:rsidP="008D19DA">
      <w:r>
        <w:separator/>
      </w:r>
    </w:p>
  </w:footnote>
  <w:footnote w:type="continuationSeparator" w:id="0">
    <w:p w:rsidR="001C4745" w:rsidRDefault="001C4745" w:rsidP="008D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FD" w:rsidRDefault="001C474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FD" w:rsidRDefault="001C474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7"/>
    <w:rsid w:val="000435F7"/>
    <w:rsid w:val="001C4745"/>
    <w:rsid w:val="004164CC"/>
    <w:rsid w:val="008D19DA"/>
    <w:rsid w:val="00AA57B7"/>
    <w:rsid w:val="00BA02D5"/>
    <w:rsid w:val="00BE49E3"/>
    <w:rsid w:val="00C0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9DA"/>
    <w:rPr>
      <w:sz w:val="18"/>
      <w:szCs w:val="18"/>
    </w:rPr>
  </w:style>
  <w:style w:type="character" w:styleId="a5">
    <w:name w:val="page number"/>
    <w:basedOn w:val="a0"/>
    <w:uiPriority w:val="99"/>
    <w:unhideWhenUsed/>
    <w:rsid w:val="008D1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9DA"/>
    <w:rPr>
      <w:sz w:val="18"/>
      <w:szCs w:val="18"/>
    </w:rPr>
  </w:style>
  <w:style w:type="character" w:styleId="a5">
    <w:name w:val="page number"/>
    <w:basedOn w:val="a0"/>
    <w:uiPriority w:val="99"/>
    <w:unhideWhenUsed/>
    <w:rsid w:val="008D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>Lenovo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2018-09-06T08:28:00Z</dcterms:created>
  <dcterms:modified xsi:type="dcterms:W3CDTF">2018-09-25T06:12:00Z</dcterms:modified>
</cp:coreProperties>
</file>