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6A" w:rsidRDefault="00D5196A" w:rsidP="00D5196A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</w:t>
      </w:r>
    </w:p>
    <w:p w:rsidR="00D5196A" w:rsidRDefault="00D5196A" w:rsidP="00D5196A">
      <w:pPr>
        <w:spacing w:line="54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D5196A" w:rsidRDefault="00D5196A" w:rsidP="00D5196A">
      <w:pPr>
        <w:spacing w:line="54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 w:rsidRPr="00920EBA">
        <w:rPr>
          <w:rFonts w:ascii="Times New Roman" w:eastAsia="华文中宋" w:hAnsi="Times New Roman"/>
          <w:b/>
          <w:sz w:val="44"/>
          <w:szCs w:val="44"/>
        </w:rPr>
        <w:t>2018</w:t>
      </w:r>
      <w:r w:rsidRPr="00920EBA">
        <w:rPr>
          <w:rFonts w:ascii="Times New Roman" w:eastAsia="华文中宋" w:hAnsi="Times New Roman"/>
          <w:b/>
          <w:sz w:val="44"/>
          <w:szCs w:val="44"/>
        </w:rPr>
        <w:t>年高等教育综合改革试点项目</w:t>
      </w:r>
    </w:p>
    <w:p w:rsidR="00D5196A" w:rsidRPr="00920EBA" w:rsidRDefault="00D5196A" w:rsidP="00D5196A">
      <w:pPr>
        <w:spacing w:line="54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 w:rsidRPr="00920EBA">
        <w:rPr>
          <w:rFonts w:ascii="Times New Roman" w:eastAsia="华文中宋" w:hAnsi="Times New Roman"/>
          <w:b/>
          <w:sz w:val="44"/>
          <w:szCs w:val="44"/>
        </w:rPr>
        <w:t>申报指南</w:t>
      </w:r>
    </w:p>
    <w:p w:rsidR="00D5196A" w:rsidRDefault="00D5196A" w:rsidP="00D5196A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人才培养模式改革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师范生培养改革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学术型研究生培养改革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专业学位研究生培养改革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构建与科研院所、行业企业协同育人的机制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学生创新创业教育改革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学分制改革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实践教学改革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学生管理改革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科研组织模式改革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科研评价机制改革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深化产学研合作的改革探索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深化校企合作的改革探索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>深化国际交流合作的改革探索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15.</w:t>
      </w:r>
      <w:r>
        <w:rPr>
          <w:rFonts w:ascii="Times New Roman" w:eastAsia="仿宋_GB2312" w:hAnsi="Times New Roman" w:hint="eastAsia"/>
          <w:sz w:val="32"/>
          <w:szCs w:val="32"/>
        </w:rPr>
        <w:t>构建教师分类聘用、分类管理、分类考评的机制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教师专业技术职务评聘改革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校内收入分配制度改革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学校内部治理结构改革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19.</w:t>
      </w:r>
      <w:r>
        <w:rPr>
          <w:rFonts w:ascii="Times New Roman" w:eastAsia="仿宋_GB2312" w:hAnsi="Times New Roman" w:hint="eastAsia"/>
          <w:sz w:val="32"/>
          <w:szCs w:val="32"/>
        </w:rPr>
        <w:t>校园文化建设与创新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20.</w:t>
      </w:r>
      <w:r>
        <w:rPr>
          <w:rFonts w:ascii="Times New Roman" w:eastAsia="仿宋_GB2312" w:hAnsi="Times New Roman" w:hint="eastAsia"/>
          <w:sz w:val="32"/>
          <w:szCs w:val="32"/>
        </w:rPr>
        <w:t>构建信息技术与教育教学、学校管理融合的机制</w:t>
      </w:r>
    </w:p>
    <w:p w:rsidR="00700D0D" w:rsidRPr="00D5196A" w:rsidRDefault="00700D0D"/>
    <w:sectPr w:rsidR="00700D0D" w:rsidRPr="00D51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6A"/>
    <w:rsid w:val="002E448D"/>
    <w:rsid w:val="00700D0D"/>
    <w:rsid w:val="00D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>JSJYT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lenovo</cp:lastModifiedBy>
  <cp:revision>2</cp:revision>
  <dcterms:created xsi:type="dcterms:W3CDTF">2018-04-02T07:04:00Z</dcterms:created>
  <dcterms:modified xsi:type="dcterms:W3CDTF">2018-04-02T07:04:00Z</dcterms:modified>
</cp:coreProperties>
</file>