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DD" w:rsidRPr="0092151A" w:rsidRDefault="0092151A">
      <w:pPr>
        <w:spacing w:beforeLines="50" w:before="156" w:afterLines="50" w:after="156"/>
        <w:jc w:val="center"/>
        <w:rPr>
          <w:rFonts w:ascii="Calibri" w:eastAsia="仿宋_GB2312" w:hAnsi="Calibri" w:cs="Times New Roman"/>
          <w:b/>
          <w:sz w:val="28"/>
          <w:szCs w:val="30"/>
        </w:rPr>
      </w:pPr>
      <w:r w:rsidRPr="0092151A">
        <w:rPr>
          <w:rFonts w:ascii="Calibri" w:eastAsia="仿宋_GB2312" w:hAnsi="Calibri" w:cs="Times New Roman" w:hint="eastAsia"/>
          <w:b/>
          <w:sz w:val="28"/>
          <w:szCs w:val="30"/>
        </w:rPr>
        <w:t>附件：</w:t>
      </w:r>
      <w:r w:rsidR="00FD26FC" w:rsidRPr="0092151A">
        <w:rPr>
          <w:rFonts w:ascii="Calibri" w:eastAsia="仿宋_GB2312" w:hAnsi="Calibri" w:cs="Times New Roman" w:hint="eastAsia"/>
          <w:b/>
          <w:sz w:val="28"/>
          <w:szCs w:val="30"/>
        </w:rPr>
        <w:t>河海大学</w:t>
      </w:r>
      <w:r w:rsidRPr="0092151A">
        <w:rPr>
          <w:rFonts w:ascii="Calibri" w:eastAsia="仿宋_GB2312" w:hAnsi="Calibri" w:cs="Times New Roman" w:hint="eastAsia"/>
          <w:b/>
          <w:sz w:val="28"/>
          <w:szCs w:val="30"/>
        </w:rPr>
        <w:t>高等教育科学研究</w:t>
      </w:r>
      <w:r w:rsidRPr="0092151A">
        <w:rPr>
          <w:rFonts w:ascii="Calibri" w:eastAsia="仿宋_GB2312" w:hAnsi="Calibri" w:cs="Times New Roman" w:hint="eastAsia"/>
          <w:b/>
          <w:sz w:val="28"/>
          <w:szCs w:val="30"/>
        </w:rPr>
        <w:t>2017</w:t>
      </w:r>
      <w:r w:rsidRPr="0092151A">
        <w:rPr>
          <w:rFonts w:ascii="Calibri" w:eastAsia="仿宋_GB2312" w:hAnsi="Calibri" w:cs="Times New Roman" w:hint="eastAsia"/>
          <w:b/>
          <w:sz w:val="28"/>
          <w:szCs w:val="30"/>
        </w:rPr>
        <w:t>年度立项课题名单</w:t>
      </w:r>
    </w:p>
    <w:tbl>
      <w:tblPr>
        <w:tblStyle w:val="a5"/>
        <w:tblW w:w="8344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445"/>
        <w:gridCol w:w="4134"/>
        <w:gridCol w:w="1386"/>
        <w:gridCol w:w="1379"/>
      </w:tblGrid>
      <w:tr w:rsidR="0092151A" w:rsidTr="0092151A">
        <w:trPr>
          <w:trHeight w:val="1039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Cs w:val="24"/>
              </w:rPr>
            </w:pPr>
            <w:r w:rsidRPr="0092151A">
              <w:rPr>
                <w:rFonts w:ascii="仿宋_GB2312" w:eastAsia="仿宋_GB2312" w:hint="eastAsia"/>
                <w:b/>
                <w:szCs w:val="24"/>
              </w:rPr>
              <w:t>课题编号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Cs w:val="24"/>
              </w:rPr>
            </w:pPr>
            <w:r w:rsidRPr="0092151A">
              <w:rPr>
                <w:rFonts w:ascii="仿宋_GB2312" w:eastAsia="仿宋_GB2312" w:hint="eastAsia"/>
                <w:b/>
                <w:szCs w:val="24"/>
              </w:rPr>
              <w:t>课</w:t>
            </w:r>
            <w:r w:rsidRPr="0092151A">
              <w:rPr>
                <w:rFonts w:asciiTheme="minorEastAsia" w:hAnsiTheme="minorEastAsia" w:hint="eastAsia"/>
                <w:b/>
                <w:szCs w:val="24"/>
              </w:rPr>
              <w:t>题名称</w:t>
            </w:r>
          </w:p>
        </w:tc>
        <w:tc>
          <w:tcPr>
            <w:tcW w:w="1386" w:type="dxa"/>
            <w:vAlign w:val="center"/>
          </w:tcPr>
          <w:p w:rsidR="0092151A" w:rsidRPr="0092151A" w:rsidRDefault="0092151A" w:rsidP="0092151A">
            <w:pPr>
              <w:spacing w:beforeLines="100" w:before="312" w:afterLines="50" w:after="156"/>
              <w:rPr>
                <w:rFonts w:ascii="仿宋_GB2312" w:eastAsia="仿宋_GB2312"/>
                <w:b/>
                <w:szCs w:val="24"/>
              </w:rPr>
            </w:pPr>
            <w:r w:rsidRPr="0092151A">
              <w:rPr>
                <w:rFonts w:ascii="仿宋_GB2312" w:eastAsia="仿宋_GB2312" w:hint="eastAsia"/>
                <w:b/>
                <w:szCs w:val="24"/>
              </w:rPr>
              <w:t>课题负责人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Cs w:val="24"/>
              </w:rPr>
            </w:pPr>
            <w:r w:rsidRPr="0092151A">
              <w:rPr>
                <w:rFonts w:ascii="仿宋_GB2312" w:eastAsia="仿宋_GB2312" w:hint="eastAsia"/>
                <w:b/>
                <w:szCs w:val="24"/>
              </w:rPr>
              <w:t>课题类别</w:t>
            </w:r>
          </w:p>
        </w:tc>
      </w:tr>
      <w:tr w:rsidR="0092151A" w:rsidRPr="0092151A" w:rsidTr="0092151A">
        <w:trPr>
          <w:trHeight w:val="69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20171101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河海大学学者影响力分析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李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峰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重点项目</w:t>
            </w:r>
          </w:p>
        </w:tc>
      </w:tr>
      <w:tr w:rsidR="0092151A" w:rsidRPr="0092151A" w:rsidTr="0092151A">
        <w:trPr>
          <w:trHeight w:val="69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20171102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行业特色高校在国际高等教育体系中建设“双一流”的对策建议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高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敏</w:t>
            </w:r>
          </w:p>
        </w:tc>
        <w:tc>
          <w:tcPr>
            <w:tcW w:w="1379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重点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项目</w:t>
            </w:r>
          </w:p>
        </w:tc>
      </w:tr>
      <w:tr w:rsidR="0092151A" w:rsidRPr="0092151A" w:rsidTr="0092151A">
        <w:trPr>
          <w:trHeight w:val="69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20171103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河海大学创一流学科建设国际竞争力跟踪研究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张毅华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重点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项目</w:t>
            </w:r>
          </w:p>
        </w:tc>
      </w:tr>
      <w:tr w:rsidR="0092151A" w:rsidRPr="0092151A" w:rsidTr="0092151A">
        <w:trPr>
          <w:trHeight w:val="948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20171104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基于大数据的多元教学评价的方法研究</w:t>
            </w:r>
          </w:p>
        </w:tc>
        <w:tc>
          <w:tcPr>
            <w:tcW w:w="1386" w:type="dxa"/>
            <w:vAlign w:val="center"/>
          </w:tcPr>
          <w:p w:rsid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刘丹平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</w:p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景雪琴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重点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项目</w:t>
            </w:r>
          </w:p>
        </w:tc>
      </w:tr>
      <w:tr w:rsidR="0092151A" w:rsidRPr="0092151A" w:rsidTr="0092151A">
        <w:trPr>
          <w:trHeight w:val="836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20171105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工程领域专业学位研究生教育与职业资格认证衔接中法比较研究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王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伟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重点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项目</w:t>
            </w:r>
          </w:p>
        </w:tc>
      </w:tr>
      <w:tr w:rsidR="0092151A" w:rsidRPr="0092151A" w:rsidTr="0092151A">
        <w:trPr>
          <w:trHeight w:val="789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20171201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依法治校背景</w:t>
            </w: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下大学</w:t>
            </w:r>
            <w:proofErr w:type="gramEnd"/>
            <w:r w:rsidRPr="0092151A">
              <w:rPr>
                <w:rFonts w:ascii="Calibri" w:eastAsia="宋体" w:hAnsi="Calibri" w:cs="Times New Roman" w:hint="eastAsia"/>
                <w:szCs w:val="21"/>
              </w:rPr>
              <w:t>内部与外部治理结构研究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钱朝阳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20171202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依法治校背景下高校合同管理体系研究——以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HH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大学为例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赵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冰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20171203</w:t>
            </w:r>
          </w:p>
        </w:tc>
        <w:tc>
          <w:tcPr>
            <w:tcW w:w="4134" w:type="dxa"/>
            <w:vAlign w:val="center"/>
          </w:tcPr>
          <w:p w:rsidR="0092151A" w:rsidRPr="0092151A" w:rsidRDefault="0092151A" w:rsidP="005A7095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基于过程管理的学生学业评价体系构建与考试综合改革研究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黄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波</w:t>
            </w:r>
          </w:p>
        </w:tc>
        <w:tc>
          <w:tcPr>
            <w:tcW w:w="1379" w:type="dxa"/>
            <w:vAlign w:val="center"/>
          </w:tcPr>
          <w:p w:rsidR="0092151A" w:rsidRPr="0092151A" w:rsidRDefault="0092151A" w:rsidP="005A709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80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20171204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水利学科拔尖创新人才培养体制机制研究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戴玉珍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20171205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大学生创新能力培养共享机制研究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朱倬然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20171206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基于“双创”视角下高校博士生创新能力培养和保障机制研究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李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轮</w:t>
            </w:r>
          </w:p>
        </w:tc>
        <w:tc>
          <w:tcPr>
            <w:tcW w:w="1379" w:type="dxa"/>
            <w:vAlign w:val="center"/>
          </w:tcPr>
          <w:p w:rsidR="0092151A" w:rsidRPr="0092151A" w:rsidRDefault="0092151A" w:rsidP="005A709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824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20171207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学术型创新人才培养模式的研究与实践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周仲海</w:t>
            </w:r>
            <w:proofErr w:type="gramEnd"/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20171208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“互联网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”背景下以终身体育能力培养为主线的体育教学研究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王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宇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558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lastRenderedPageBreak/>
              <w:t>20171209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提高高校思想政治理论课课堂教学质量的实证研究——以《思想道德修养和法律基础》课为例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tabs>
                <w:tab w:val="left" w:pos="384"/>
              </w:tabs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赵晓春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20171210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从藩篱到认同：内地少数民族大学生的社会适应问题研究——以江苏高校为例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张春雷</w:t>
            </w:r>
          </w:p>
        </w:tc>
        <w:tc>
          <w:tcPr>
            <w:tcW w:w="1379" w:type="dxa"/>
            <w:vAlign w:val="center"/>
          </w:tcPr>
          <w:p w:rsidR="0092151A" w:rsidRPr="0092151A" w:rsidRDefault="0092151A" w:rsidP="00B62EE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20171211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大学生领导</w:t>
            </w: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力教育</w:t>
            </w:r>
            <w:proofErr w:type="gramEnd"/>
            <w:r w:rsidRPr="0092151A">
              <w:rPr>
                <w:rFonts w:ascii="Calibri" w:eastAsia="宋体" w:hAnsi="Calibri" w:cs="Times New Roman" w:hint="eastAsia"/>
                <w:szCs w:val="21"/>
              </w:rPr>
              <w:t>项目实践研究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刘取芝</w:t>
            </w:r>
            <w:proofErr w:type="gramEnd"/>
          </w:p>
        </w:tc>
        <w:tc>
          <w:tcPr>
            <w:tcW w:w="1379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60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20171212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“项目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基地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团队”大学生志愿服务协同机制研究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崔锦铭</w:t>
            </w:r>
          </w:p>
        </w:tc>
        <w:tc>
          <w:tcPr>
            <w:tcW w:w="1379" w:type="dxa"/>
            <w:vAlign w:val="center"/>
          </w:tcPr>
          <w:p w:rsidR="0092151A" w:rsidRPr="0092151A" w:rsidRDefault="0092151A" w:rsidP="00B62EE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20171213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基于“双一流”建设视阈下的大学生校友意识培养及提升——以河海大学为例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黄林楠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20171214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基于“讲堂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赛场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工场”创业生态链的高校创业教育促进机制研究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胡锦涛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20171215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基于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SCCT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理论的河海大学大学生职业生涯规划教育的实践与探索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闫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bookmarkStart w:id="0" w:name="_GoBack"/>
            <w:bookmarkEnd w:id="0"/>
            <w:r w:rsidRPr="0092151A">
              <w:rPr>
                <w:rFonts w:ascii="Calibri" w:eastAsia="宋体" w:hAnsi="Calibri" w:cs="Times New Roman" w:hint="eastAsia"/>
                <w:szCs w:val="21"/>
              </w:rPr>
              <w:t>明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20171216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双一流建设背景下行业特色高校哲学社会科学发展研究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刘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峰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20171217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“双一流”建设背景下的高校青年教师思想政治教育研究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程池超</w:t>
            </w:r>
            <w:proofErr w:type="gramEnd"/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20171218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大学行政机构设置办法研究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陈静漪</w:t>
            </w:r>
          </w:p>
        </w:tc>
        <w:tc>
          <w:tcPr>
            <w:tcW w:w="1379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20171219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“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互联网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Pr="0092151A">
              <w:rPr>
                <w:rFonts w:ascii="Calibri" w:eastAsia="宋体" w:hAnsi="Calibri" w:cs="Times New Roman" w:hint="eastAsia"/>
                <w:szCs w:val="21"/>
              </w:rPr>
              <w:t>”背景下高校网站内容与安全建设实践与探索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张新华</w:t>
            </w:r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  <w:tr w:rsidR="0092151A" w:rsidRPr="0092151A" w:rsidTr="0092151A">
        <w:trPr>
          <w:trHeight w:val="792"/>
          <w:jc w:val="center"/>
        </w:trPr>
        <w:tc>
          <w:tcPr>
            <w:tcW w:w="1445" w:type="dxa"/>
            <w:vAlign w:val="center"/>
          </w:tcPr>
          <w:p w:rsidR="0092151A" w:rsidRPr="0092151A" w:rsidRDefault="0092151A" w:rsidP="0092151A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4"/>
              </w:rPr>
            </w:pPr>
            <w:r w:rsidRPr="0092151A">
              <w:rPr>
                <w:rFonts w:ascii="仿宋_GB2312" w:eastAsia="仿宋_GB2312" w:hint="eastAsia"/>
                <w:szCs w:val="24"/>
              </w:rPr>
              <w:t>20171220</w:t>
            </w:r>
          </w:p>
        </w:tc>
        <w:tc>
          <w:tcPr>
            <w:tcW w:w="4134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行业特色型高校吸引“一带一路”沿线留学生来华的影响因素研究——以河海大学为例</w:t>
            </w:r>
          </w:p>
        </w:tc>
        <w:tc>
          <w:tcPr>
            <w:tcW w:w="1386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岳</w:t>
            </w:r>
            <w:proofErr w:type="gramEnd"/>
            <w:r w:rsidRPr="0092151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proofErr w:type="gramStart"/>
            <w:r w:rsidRPr="0092151A">
              <w:rPr>
                <w:rFonts w:ascii="Calibri" w:eastAsia="宋体" w:hAnsi="Calibri" w:cs="Times New Roman" w:hint="eastAsia"/>
                <w:szCs w:val="21"/>
              </w:rPr>
              <w:t>芸</w:t>
            </w:r>
            <w:proofErr w:type="gramEnd"/>
          </w:p>
        </w:tc>
        <w:tc>
          <w:tcPr>
            <w:tcW w:w="1379" w:type="dxa"/>
            <w:vAlign w:val="center"/>
          </w:tcPr>
          <w:p w:rsidR="0092151A" w:rsidRPr="0092151A" w:rsidRDefault="0092151A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2151A">
              <w:rPr>
                <w:rFonts w:ascii="Calibri" w:eastAsia="宋体" w:hAnsi="Calibri" w:cs="Times New Roman" w:hint="eastAsia"/>
                <w:szCs w:val="21"/>
              </w:rPr>
              <w:t>面上项目</w:t>
            </w:r>
          </w:p>
        </w:tc>
      </w:tr>
    </w:tbl>
    <w:p w:rsidR="00B64DDD" w:rsidRPr="0092151A" w:rsidRDefault="00B64DDD">
      <w:pPr>
        <w:rPr>
          <w:rFonts w:ascii="仿宋_GB2312" w:eastAsia="仿宋_GB2312"/>
          <w:szCs w:val="24"/>
        </w:rPr>
      </w:pPr>
    </w:p>
    <w:p w:rsidR="00B64DDD" w:rsidRDefault="00B64DDD">
      <w:pPr>
        <w:rPr>
          <w:szCs w:val="21"/>
        </w:rPr>
      </w:pPr>
    </w:p>
    <w:sectPr w:rsidR="00B64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93" w:rsidRDefault="00BF6F93" w:rsidP="005A7095">
      <w:r>
        <w:separator/>
      </w:r>
    </w:p>
  </w:endnote>
  <w:endnote w:type="continuationSeparator" w:id="0">
    <w:p w:rsidR="00BF6F93" w:rsidRDefault="00BF6F93" w:rsidP="005A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93" w:rsidRDefault="00BF6F93" w:rsidP="005A7095">
      <w:r>
        <w:separator/>
      </w:r>
    </w:p>
  </w:footnote>
  <w:footnote w:type="continuationSeparator" w:id="0">
    <w:p w:rsidR="00BF6F93" w:rsidRDefault="00BF6F93" w:rsidP="005A7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0"/>
    <w:rsid w:val="00030E39"/>
    <w:rsid w:val="000603D0"/>
    <w:rsid w:val="00092903"/>
    <w:rsid w:val="000E0965"/>
    <w:rsid w:val="001A6261"/>
    <w:rsid w:val="001D4C4F"/>
    <w:rsid w:val="001E2A4C"/>
    <w:rsid w:val="0038238C"/>
    <w:rsid w:val="003C1F84"/>
    <w:rsid w:val="00401359"/>
    <w:rsid w:val="00491F8B"/>
    <w:rsid w:val="00493281"/>
    <w:rsid w:val="004A340E"/>
    <w:rsid w:val="00542294"/>
    <w:rsid w:val="005A7095"/>
    <w:rsid w:val="00605775"/>
    <w:rsid w:val="00654112"/>
    <w:rsid w:val="007207F6"/>
    <w:rsid w:val="00792EE6"/>
    <w:rsid w:val="007D0253"/>
    <w:rsid w:val="00861ED5"/>
    <w:rsid w:val="0092151A"/>
    <w:rsid w:val="00986D0C"/>
    <w:rsid w:val="00996956"/>
    <w:rsid w:val="009C3A55"/>
    <w:rsid w:val="00A030DA"/>
    <w:rsid w:val="00B62EEA"/>
    <w:rsid w:val="00B64DDD"/>
    <w:rsid w:val="00BA4F80"/>
    <w:rsid w:val="00BE4DA5"/>
    <w:rsid w:val="00BF6F93"/>
    <w:rsid w:val="00C26BEB"/>
    <w:rsid w:val="00D10D8E"/>
    <w:rsid w:val="00D60497"/>
    <w:rsid w:val="00D66E11"/>
    <w:rsid w:val="00DB0724"/>
    <w:rsid w:val="00E45E47"/>
    <w:rsid w:val="00F907CE"/>
    <w:rsid w:val="00FA7E38"/>
    <w:rsid w:val="00FC22F0"/>
    <w:rsid w:val="00FD26FC"/>
    <w:rsid w:val="00FF4216"/>
    <w:rsid w:val="07E87DE4"/>
    <w:rsid w:val="08B500CA"/>
    <w:rsid w:val="3EF44B49"/>
    <w:rsid w:val="712D71AE"/>
    <w:rsid w:val="76CC38E7"/>
    <w:rsid w:val="785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>个人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王森林</dc:creator>
  <cp:lastModifiedBy>gjs</cp:lastModifiedBy>
  <cp:revision>2</cp:revision>
  <dcterms:created xsi:type="dcterms:W3CDTF">2017-07-07T00:16:00Z</dcterms:created>
  <dcterms:modified xsi:type="dcterms:W3CDTF">2017-07-07T00:16:00Z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